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B8" w:rsidRPr="00697D90" w:rsidRDefault="00960EB8" w:rsidP="00BA7260">
      <w:pPr>
        <w:spacing w:line="520" w:lineRule="exact"/>
        <w:rPr>
          <w:rFonts w:ascii="Times New Roman" w:hAnsi="Times New Roman" w:cs="Times New Roman" w:hint="eastAsia"/>
        </w:rPr>
      </w:pPr>
    </w:p>
    <w:p w:rsidR="00960EB8" w:rsidRPr="00697D90" w:rsidRDefault="00960EB8" w:rsidP="00BA7260">
      <w:pPr>
        <w:spacing w:line="520" w:lineRule="exact"/>
        <w:rPr>
          <w:rFonts w:ascii="Times New Roman" w:hAnsi="Times New Roman" w:cs="Times New Roman"/>
        </w:rPr>
      </w:pPr>
    </w:p>
    <w:p w:rsidR="00960EB8" w:rsidRPr="00697D90" w:rsidRDefault="00960EB8" w:rsidP="00BA7260">
      <w:pPr>
        <w:spacing w:line="520" w:lineRule="exact"/>
        <w:rPr>
          <w:rFonts w:ascii="Times New Roman" w:eastAsia="方正仿宋简体" w:hAnsi="Times New Roman" w:cs="Times New Roman"/>
          <w:szCs w:val="21"/>
        </w:rPr>
      </w:pPr>
    </w:p>
    <w:p w:rsidR="00960EB8" w:rsidRPr="00697D90" w:rsidRDefault="00F81E8C" w:rsidP="00BA7260">
      <w:pPr>
        <w:spacing w:line="520" w:lineRule="exact"/>
        <w:jc w:val="center"/>
        <w:rPr>
          <w:rFonts w:ascii="Times New Roman" w:hAnsi="Times New Roman" w:cs="Times New Roman"/>
        </w:rPr>
      </w:pPr>
      <w:r w:rsidRPr="00697D90">
        <w:rPr>
          <w:rFonts w:ascii="Times New Roman" w:eastAsia="方正仿宋简体" w:hAnsi="Times New Roman" w:cs="Times New Roman"/>
          <w:sz w:val="34"/>
          <w:szCs w:val="34"/>
        </w:rPr>
        <w:t>津</w:t>
      </w:r>
      <w:proofErr w:type="gramStart"/>
      <w:r w:rsidRPr="00697D90">
        <w:rPr>
          <w:rFonts w:ascii="Times New Roman" w:eastAsia="方正仿宋简体" w:hAnsi="Times New Roman" w:cs="Times New Roman"/>
          <w:sz w:val="34"/>
          <w:szCs w:val="34"/>
        </w:rPr>
        <w:t>政职办</w:t>
      </w:r>
      <w:r w:rsidR="00E7535F">
        <w:rPr>
          <w:rFonts w:ascii="Times New Roman" w:eastAsia="方正仿宋简体" w:hAnsi="Times New Roman" w:cs="Times New Roman" w:hint="eastAsia"/>
          <w:sz w:val="34"/>
          <w:szCs w:val="34"/>
        </w:rPr>
        <w:t>通</w:t>
      </w:r>
      <w:proofErr w:type="gramEnd"/>
      <w:r w:rsidRPr="00697D90">
        <w:rPr>
          <w:rFonts w:ascii="Times New Roman" w:eastAsia="方正仿宋简体" w:hAnsi="Times New Roman" w:cs="Times New Roman"/>
          <w:sz w:val="34"/>
          <w:szCs w:val="34"/>
        </w:rPr>
        <w:t>〔</w:t>
      </w:r>
      <w:r w:rsidR="002137D9" w:rsidRPr="00697D90">
        <w:rPr>
          <w:rFonts w:ascii="Times New Roman" w:eastAsia="方正仿宋简体" w:hAnsi="Times New Roman" w:cs="Times New Roman"/>
          <w:sz w:val="34"/>
          <w:szCs w:val="34"/>
        </w:rPr>
        <w:t>2015</w:t>
      </w:r>
      <w:r w:rsidRPr="00697D90">
        <w:rPr>
          <w:rFonts w:ascii="Times New Roman" w:eastAsia="方正仿宋简体" w:hAnsi="Times New Roman" w:cs="Times New Roman"/>
          <w:sz w:val="34"/>
          <w:szCs w:val="34"/>
        </w:rPr>
        <w:t>〕</w:t>
      </w:r>
      <w:r w:rsidR="002C0DBD">
        <w:rPr>
          <w:rFonts w:ascii="Times New Roman" w:eastAsia="方正仿宋简体" w:hAnsi="Times New Roman" w:cs="Times New Roman" w:hint="eastAsia"/>
          <w:sz w:val="34"/>
          <w:szCs w:val="34"/>
        </w:rPr>
        <w:t>4</w:t>
      </w:r>
      <w:r w:rsidRPr="00697D90">
        <w:rPr>
          <w:rFonts w:ascii="Times New Roman" w:eastAsia="方正仿宋简体" w:hAnsi="Times New Roman" w:cs="Times New Roman"/>
          <w:sz w:val="34"/>
          <w:szCs w:val="34"/>
        </w:rPr>
        <w:t>号</w:t>
      </w:r>
    </w:p>
    <w:p w:rsidR="00F73456" w:rsidRPr="00697D90" w:rsidRDefault="00F73456" w:rsidP="00BA7260">
      <w:pPr>
        <w:spacing w:line="520" w:lineRule="exact"/>
        <w:jc w:val="center"/>
        <w:rPr>
          <w:rFonts w:ascii="Times New Roman" w:hAnsi="Times New Roman" w:cs="Times New Roman"/>
        </w:rPr>
      </w:pPr>
    </w:p>
    <w:p w:rsidR="00F73456" w:rsidRPr="00697D90" w:rsidRDefault="00F73456" w:rsidP="00BA7260">
      <w:pPr>
        <w:spacing w:line="520" w:lineRule="exact"/>
        <w:jc w:val="center"/>
        <w:rPr>
          <w:rFonts w:ascii="Times New Roman" w:hAnsi="Times New Roman" w:cs="Times New Roman"/>
        </w:rPr>
      </w:pPr>
    </w:p>
    <w:p w:rsidR="00BA7260" w:rsidRPr="00BA7260" w:rsidRDefault="00BA7260" w:rsidP="00BA7260">
      <w:pPr>
        <w:spacing w:line="680" w:lineRule="exact"/>
        <w:jc w:val="center"/>
        <w:rPr>
          <w:rFonts w:ascii="Times New Roman" w:eastAsia="方正小标宋简体" w:hAnsi="Times New Roman" w:cs="Times New Roman"/>
          <w:sz w:val="44"/>
          <w:szCs w:val="44"/>
        </w:rPr>
      </w:pPr>
      <w:r w:rsidRPr="00BA7260">
        <w:rPr>
          <w:rFonts w:ascii="Times New Roman" w:eastAsia="方正小标宋简体" w:hAnsi="Times New Roman" w:cs="Times New Roman" w:hint="eastAsia"/>
          <w:sz w:val="44"/>
          <w:szCs w:val="44"/>
        </w:rPr>
        <w:t>关于开展</w:t>
      </w:r>
      <w:r w:rsidRPr="00BA7260">
        <w:rPr>
          <w:rFonts w:ascii="Times New Roman" w:eastAsia="方正小标宋简体" w:hAnsi="Times New Roman" w:cs="Times New Roman" w:hint="eastAsia"/>
          <w:sz w:val="44"/>
          <w:szCs w:val="44"/>
        </w:rPr>
        <w:t>2015</w:t>
      </w:r>
      <w:r w:rsidRPr="00BA7260">
        <w:rPr>
          <w:rFonts w:ascii="Times New Roman" w:eastAsia="方正小标宋简体" w:hAnsi="Times New Roman" w:cs="Times New Roman" w:hint="eastAsia"/>
          <w:sz w:val="44"/>
          <w:szCs w:val="44"/>
        </w:rPr>
        <w:t>年天津市政工专业人员</w:t>
      </w:r>
    </w:p>
    <w:p w:rsidR="00960EB8" w:rsidRPr="00697D90" w:rsidRDefault="00BA7260" w:rsidP="00BA7260">
      <w:pPr>
        <w:spacing w:line="680" w:lineRule="exact"/>
        <w:jc w:val="center"/>
        <w:rPr>
          <w:rFonts w:ascii="Times New Roman" w:eastAsia="方正小标宋简体" w:hAnsi="Times New Roman" w:cs="Times New Roman"/>
          <w:sz w:val="44"/>
          <w:szCs w:val="44"/>
        </w:rPr>
      </w:pPr>
      <w:r w:rsidRPr="00BA7260">
        <w:rPr>
          <w:rFonts w:ascii="Times New Roman" w:eastAsia="方正小标宋简体" w:hAnsi="Times New Roman" w:cs="Times New Roman" w:hint="eastAsia"/>
          <w:sz w:val="44"/>
          <w:szCs w:val="44"/>
        </w:rPr>
        <w:t>经常性继续教育网上培训的通知</w:t>
      </w:r>
    </w:p>
    <w:p w:rsidR="00BB1AD2" w:rsidRPr="00697D90" w:rsidRDefault="00BB1AD2" w:rsidP="00BA7260">
      <w:pPr>
        <w:spacing w:line="640" w:lineRule="exact"/>
        <w:rPr>
          <w:rFonts w:ascii="Times New Roman" w:eastAsia="方正小标宋简体" w:hAnsi="Times New Roman" w:cs="Times New Roman"/>
          <w:sz w:val="18"/>
          <w:szCs w:val="18"/>
        </w:rPr>
      </w:pP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各有关单位政工职评办：</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为进一步加强我市政工专业人员继续教育培训工作，按照《关于组织政工人员参加经常性继续教育网络培训的安排意见》要求，现就</w:t>
      </w: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年天津市政工专业人员经常性继续教育网上培训有关事项通知如下：</w:t>
      </w:r>
    </w:p>
    <w:p w:rsidR="00BA7260" w:rsidRPr="00BA7260" w:rsidRDefault="00BA7260" w:rsidP="00BA7260">
      <w:pPr>
        <w:wordWrap w:val="0"/>
        <w:spacing w:line="600" w:lineRule="exact"/>
        <w:rPr>
          <w:rFonts w:ascii="黑体" w:eastAsia="黑体" w:hAnsi="Times New Roman" w:cs="Times New Roman"/>
          <w:sz w:val="34"/>
          <w:szCs w:val="34"/>
        </w:rPr>
      </w:pPr>
      <w:r w:rsidRPr="00BA7260">
        <w:rPr>
          <w:rFonts w:ascii="黑体" w:eastAsia="黑体" w:hAnsi="Times New Roman" w:cs="Times New Roman" w:hint="eastAsia"/>
          <w:sz w:val="34"/>
          <w:szCs w:val="34"/>
        </w:rPr>
        <w:t xml:space="preserve">　　一、购</w:t>
      </w:r>
      <w:proofErr w:type="gramStart"/>
      <w:r w:rsidRPr="00BA7260">
        <w:rPr>
          <w:rFonts w:ascii="黑体" w:eastAsia="黑体" w:hAnsi="Times New Roman" w:cs="Times New Roman" w:hint="eastAsia"/>
          <w:sz w:val="34"/>
          <w:szCs w:val="34"/>
        </w:rPr>
        <w:t>卡相关</w:t>
      </w:r>
      <w:proofErr w:type="gramEnd"/>
      <w:r w:rsidRPr="00BA7260">
        <w:rPr>
          <w:rFonts w:ascii="黑体" w:eastAsia="黑体" w:hAnsi="Times New Roman" w:cs="Times New Roman" w:hint="eastAsia"/>
          <w:sz w:val="34"/>
          <w:szCs w:val="34"/>
        </w:rPr>
        <w:t>事宜</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时间：</w:t>
      </w: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日－</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30</w:t>
      </w:r>
      <w:r w:rsidRPr="00BA7260">
        <w:rPr>
          <w:rFonts w:ascii="Times New Roman" w:eastAsia="方正仿宋简体" w:hAnsi="Times New Roman" w:cs="Times New Roman" w:hint="eastAsia"/>
          <w:sz w:val="34"/>
          <w:szCs w:val="34"/>
        </w:rPr>
        <w:t>日（每周一至周五）</w:t>
      </w:r>
    </w:p>
    <w:p w:rsidR="00BA7260" w:rsidRPr="00BA7260" w:rsidRDefault="00BA7260" w:rsidP="00BA7260">
      <w:pPr>
        <w:wordWrap w:val="0"/>
        <w:spacing w:line="600" w:lineRule="exact"/>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 xml:space="preserve">　　</w:t>
      </w:r>
      <w:r>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上午：</w:t>
      </w:r>
      <w:r w:rsidRPr="00BA7260">
        <w:rPr>
          <w:rFonts w:ascii="Times New Roman" w:eastAsia="方正仿宋简体" w:hAnsi="Times New Roman" w:cs="Times New Roman" w:hint="eastAsia"/>
          <w:sz w:val="34"/>
          <w:szCs w:val="34"/>
        </w:rPr>
        <w:t>9</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00</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11</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30</w:t>
      </w:r>
      <w:r w:rsidRPr="00BA7260">
        <w:rPr>
          <w:rFonts w:ascii="Times New Roman" w:eastAsia="方正仿宋简体" w:hAnsi="Times New Roman" w:cs="Times New Roman" w:hint="eastAsia"/>
          <w:sz w:val="34"/>
          <w:szCs w:val="34"/>
        </w:rPr>
        <w:t>，下午：</w:t>
      </w:r>
      <w:r w:rsidRPr="00BA7260">
        <w:rPr>
          <w:rFonts w:ascii="Times New Roman" w:eastAsia="方正仿宋简体" w:hAnsi="Times New Roman" w:cs="Times New Roman" w:hint="eastAsia"/>
          <w:sz w:val="34"/>
          <w:szCs w:val="34"/>
        </w:rPr>
        <w:t>2</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00</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4</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00</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2.</w:t>
      </w:r>
      <w:r w:rsidRPr="00BA7260">
        <w:rPr>
          <w:rFonts w:ascii="Times New Roman" w:eastAsia="方正仿宋简体" w:hAnsi="Times New Roman" w:cs="Times New Roman" w:hint="eastAsia"/>
          <w:sz w:val="34"/>
          <w:szCs w:val="34"/>
        </w:rPr>
        <w:t>地点：天津市政工师进修学院（</w:t>
      </w:r>
      <w:proofErr w:type="gramStart"/>
      <w:r w:rsidRPr="00BA7260">
        <w:rPr>
          <w:rFonts w:ascii="Times New Roman" w:eastAsia="方正仿宋简体" w:hAnsi="Times New Roman" w:cs="Times New Roman" w:hint="eastAsia"/>
          <w:sz w:val="34"/>
          <w:szCs w:val="34"/>
        </w:rPr>
        <w:t>河西区台儿</w:t>
      </w:r>
      <w:proofErr w:type="gramEnd"/>
      <w:r w:rsidRPr="00BA7260">
        <w:rPr>
          <w:rFonts w:ascii="Times New Roman" w:eastAsia="方正仿宋简体" w:hAnsi="Times New Roman" w:cs="Times New Roman" w:hint="eastAsia"/>
          <w:sz w:val="34"/>
          <w:szCs w:val="34"/>
        </w:rPr>
        <w:t>庄路</w:t>
      </w:r>
      <w:r w:rsidRPr="00BA7260">
        <w:rPr>
          <w:rFonts w:ascii="Times New Roman" w:eastAsia="方正仿宋简体" w:hAnsi="Times New Roman" w:cs="Times New Roman" w:hint="eastAsia"/>
          <w:sz w:val="34"/>
          <w:szCs w:val="34"/>
        </w:rPr>
        <w:t>40</w:t>
      </w:r>
      <w:r w:rsidRPr="00BA7260">
        <w:rPr>
          <w:rFonts w:ascii="Times New Roman" w:eastAsia="方正仿宋简体" w:hAnsi="Times New Roman" w:cs="Times New Roman" w:hint="eastAsia"/>
          <w:sz w:val="34"/>
          <w:szCs w:val="34"/>
        </w:rPr>
        <w:t>号</w:t>
      </w:r>
      <w:r w:rsidRPr="00BA7260">
        <w:rPr>
          <w:rFonts w:ascii="Times New Roman" w:eastAsia="方正仿宋简体" w:hAnsi="Times New Roman" w:cs="Times New Roman" w:hint="eastAsia"/>
          <w:sz w:val="34"/>
          <w:szCs w:val="34"/>
        </w:rPr>
        <w:t>306</w:t>
      </w:r>
      <w:r w:rsidRPr="00BA7260">
        <w:rPr>
          <w:rFonts w:ascii="Times New Roman" w:eastAsia="方正仿宋简体" w:hAnsi="Times New Roman" w:cs="Times New Roman" w:hint="eastAsia"/>
          <w:sz w:val="34"/>
          <w:szCs w:val="34"/>
        </w:rPr>
        <w:t>室）</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报名时请携带填写完整的《</w:t>
      </w: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年天津市政工专业人员继续教育网上培训登记表》（电子版），登记表可登陆天津市政工职评网（</w:t>
      </w:r>
      <w:r w:rsidRPr="00BA7260">
        <w:rPr>
          <w:rFonts w:ascii="Times New Roman" w:eastAsia="方正仿宋简体" w:hAnsi="Times New Roman" w:cs="Times New Roman" w:hint="eastAsia"/>
          <w:sz w:val="34"/>
          <w:szCs w:val="34"/>
        </w:rPr>
        <w:t>www.tjzzp.com</w:t>
      </w:r>
      <w:r w:rsidRPr="00BA7260">
        <w:rPr>
          <w:rFonts w:ascii="Times New Roman" w:eastAsia="方正仿宋简体" w:hAnsi="Times New Roman" w:cs="Times New Roman" w:hint="eastAsia"/>
          <w:sz w:val="34"/>
          <w:szCs w:val="34"/>
        </w:rPr>
        <w:t>）下载。</w:t>
      </w:r>
    </w:p>
    <w:p w:rsidR="00BA7260" w:rsidRPr="00BA7260" w:rsidRDefault="00BA7260" w:rsidP="00BA7260">
      <w:pPr>
        <w:wordWrap w:val="0"/>
        <w:spacing w:line="600" w:lineRule="exact"/>
        <w:rPr>
          <w:rFonts w:ascii="黑体" w:eastAsia="黑体" w:hAnsi="Times New Roman" w:cs="Times New Roman"/>
          <w:sz w:val="34"/>
          <w:szCs w:val="34"/>
        </w:rPr>
      </w:pPr>
      <w:r w:rsidRPr="00BA7260">
        <w:rPr>
          <w:rFonts w:ascii="黑体" w:eastAsia="黑体" w:hAnsi="Times New Roman" w:cs="Times New Roman" w:hint="eastAsia"/>
          <w:sz w:val="34"/>
          <w:szCs w:val="34"/>
        </w:rPr>
        <w:t xml:space="preserve">　　二、培训时间及参训范围</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lastRenderedPageBreak/>
        <w:t xml:space="preserve">　　天津市政工专业人员经常性继续教育网上培训开</w:t>
      </w:r>
      <w:proofErr w:type="gramStart"/>
      <w:r w:rsidRPr="00BA7260">
        <w:rPr>
          <w:rFonts w:ascii="Times New Roman" w:eastAsia="方正仿宋简体" w:hAnsi="Times New Roman" w:cs="Times New Roman" w:hint="eastAsia"/>
          <w:sz w:val="34"/>
          <w:szCs w:val="34"/>
        </w:rPr>
        <w:t>网时间</w:t>
      </w:r>
      <w:proofErr w:type="gramEnd"/>
      <w:r w:rsidRPr="00BA7260">
        <w:rPr>
          <w:rFonts w:ascii="Times New Roman" w:eastAsia="方正仿宋简体" w:hAnsi="Times New Roman" w:cs="Times New Roman" w:hint="eastAsia"/>
          <w:sz w:val="34"/>
          <w:szCs w:val="34"/>
        </w:rPr>
        <w:t>为</w:t>
      </w: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日至</w:t>
      </w:r>
      <w:r w:rsidRPr="00BA7260">
        <w:rPr>
          <w:rFonts w:ascii="Times New Roman" w:eastAsia="方正仿宋简体" w:hAnsi="Times New Roman" w:cs="Times New Roman" w:hint="eastAsia"/>
          <w:sz w:val="34"/>
          <w:szCs w:val="34"/>
        </w:rPr>
        <w:t>12</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31</w:t>
      </w:r>
      <w:r w:rsidRPr="00BA7260">
        <w:rPr>
          <w:rFonts w:ascii="Times New Roman" w:eastAsia="方正仿宋简体" w:hAnsi="Times New Roman" w:cs="Times New Roman" w:hint="eastAsia"/>
          <w:sz w:val="34"/>
          <w:szCs w:val="34"/>
        </w:rPr>
        <w:t>日，全市各企、事业单位的政工专业人员都应参加。</w:t>
      </w:r>
    </w:p>
    <w:p w:rsidR="00BA7260" w:rsidRPr="00613F16" w:rsidRDefault="00BA7260" w:rsidP="00BA7260">
      <w:pPr>
        <w:wordWrap w:val="0"/>
        <w:spacing w:line="600" w:lineRule="exact"/>
        <w:rPr>
          <w:rFonts w:ascii="黑体" w:eastAsia="黑体" w:hAnsi="Times New Roman" w:cs="Times New Roman"/>
          <w:sz w:val="34"/>
          <w:szCs w:val="34"/>
        </w:rPr>
      </w:pPr>
      <w:r w:rsidRPr="00613F16">
        <w:rPr>
          <w:rFonts w:ascii="黑体" w:eastAsia="黑体" w:hAnsi="Times New Roman" w:cs="Times New Roman" w:hint="eastAsia"/>
          <w:sz w:val="34"/>
          <w:szCs w:val="34"/>
        </w:rPr>
        <w:t xml:space="preserve">　　三、培训方式　　</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天津市政工专业人员经常性继续教育网上培训采用学员网上自学考试方式进行，分为必修课和选修课，共</w:t>
      </w:r>
      <w:r w:rsidRPr="00BA7260">
        <w:rPr>
          <w:rFonts w:ascii="Times New Roman" w:eastAsia="方正仿宋简体" w:hAnsi="Times New Roman" w:cs="Times New Roman" w:hint="eastAsia"/>
          <w:sz w:val="34"/>
          <w:szCs w:val="34"/>
        </w:rPr>
        <w:t>32</w:t>
      </w:r>
      <w:r w:rsidRPr="00BA7260">
        <w:rPr>
          <w:rFonts w:ascii="Times New Roman" w:eastAsia="方正仿宋简体" w:hAnsi="Times New Roman" w:cs="Times New Roman" w:hint="eastAsia"/>
          <w:sz w:val="34"/>
          <w:szCs w:val="34"/>
        </w:rPr>
        <w:t>学时。请各系统、各区县、各部门、各单位组织本地区、本部门、本单位政工专业人员登录“天津市政工专业人员继续教育培训网”（网址：</w:t>
      </w:r>
      <w:r w:rsidRPr="00BA7260">
        <w:rPr>
          <w:rFonts w:ascii="Times New Roman" w:eastAsia="方正仿宋简体" w:hAnsi="Times New Roman" w:cs="Times New Roman" w:hint="eastAsia"/>
          <w:sz w:val="34"/>
          <w:szCs w:val="34"/>
        </w:rPr>
        <w:t>tjzgwp.chinahrt.com</w:t>
      </w:r>
      <w:r w:rsidRPr="00BA7260">
        <w:rPr>
          <w:rFonts w:ascii="Times New Roman" w:eastAsia="方正仿宋简体" w:hAnsi="Times New Roman" w:cs="Times New Roman" w:hint="eastAsia"/>
          <w:sz w:val="34"/>
          <w:szCs w:val="34"/>
        </w:rPr>
        <w:t>）进行注册，在网上按要求完成必修课程和选修课程的学习和考试（必修课学习并考试，</w:t>
      </w:r>
      <w:r w:rsidRPr="00BA7260">
        <w:rPr>
          <w:rFonts w:ascii="Times New Roman" w:eastAsia="方正仿宋简体" w:hAnsi="Times New Roman" w:cs="Times New Roman" w:hint="eastAsia"/>
          <w:sz w:val="34"/>
          <w:szCs w:val="34"/>
        </w:rPr>
        <w:t>60</w:t>
      </w:r>
      <w:r w:rsidRPr="00BA7260">
        <w:rPr>
          <w:rFonts w:ascii="Times New Roman" w:eastAsia="方正仿宋简体" w:hAnsi="Times New Roman" w:cs="Times New Roman" w:hint="eastAsia"/>
          <w:sz w:val="34"/>
          <w:szCs w:val="34"/>
        </w:rPr>
        <w:t>分合格；选修课只学习不考试）。</w:t>
      </w:r>
    </w:p>
    <w:p w:rsidR="00BA7260" w:rsidRPr="00613F16" w:rsidRDefault="00BA7260" w:rsidP="00BA7260">
      <w:pPr>
        <w:wordWrap w:val="0"/>
        <w:spacing w:line="600" w:lineRule="exact"/>
        <w:rPr>
          <w:rFonts w:ascii="黑体" w:eastAsia="黑体" w:hAnsi="Times New Roman" w:cs="Times New Roman"/>
          <w:sz w:val="34"/>
          <w:szCs w:val="34"/>
        </w:rPr>
      </w:pPr>
      <w:r w:rsidRPr="00613F16">
        <w:rPr>
          <w:rFonts w:ascii="黑体" w:eastAsia="黑体" w:hAnsi="Times New Roman" w:cs="Times New Roman" w:hint="eastAsia"/>
          <w:sz w:val="34"/>
          <w:szCs w:val="34"/>
        </w:rPr>
        <w:t xml:space="preserve">　　四、学时登记</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政工专业人员通过网上培训完成必修课和选修课的学习并经考试合格后，可从“天津市政工人员继续教育培训网”打印网上培训证书，于</w:t>
      </w: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w:t>
      </w:r>
      <w:r w:rsidRPr="00BA7260">
        <w:rPr>
          <w:rFonts w:ascii="Times New Roman" w:eastAsia="方正仿宋简体" w:hAnsi="Times New Roman" w:cs="Times New Roman" w:hint="eastAsia"/>
          <w:sz w:val="34"/>
          <w:szCs w:val="34"/>
        </w:rPr>
        <w:t>12</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日</w:t>
      </w:r>
      <w:r w:rsidRPr="00BA7260">
        <w:rPr>
          <w:rFonts w:ascii="Times New Roman" w:eastAsia="方正仿宋简体" w:hAnsi="Times New Roman" w:cs="Times New Roman" w:hint="eastAsia"/>
          <w:sz w:val="34"/>
          <w:szCs w:val="34"/>
        </w:rPr>
        <w:t>--2016</w:t>
      </w:r>
      <w:r w:rsidRPr="00BA7260">
        <w:rPr>
          <w:rFonts w:ascii="Times New Roman" w:eastAsia="方正仿宋简体" w:hAnsi="Times New Roman" w:cs="Times New Roman" w:hint="eastAsia"/>
          <w:sz w:val="34"/>
          <w:szCs w:val="34"/>
        </w:rPr>
        <w:t>年</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31</w:t>
      </w:r>
      <w:r w:rsidRPr="00BA7260">
        <w:rPr>
          <w:rFonts w:ascii="Times New Roman" w:eastAsia="方正仿宋简体" w:hAnsi="Times New Roman" w:cs="Times New Roman" w:hint="eastAsia"/>
          <w:sz w:val="34"/>
          <w:szCs w:val="34"/>
        </w:rPr>
        <w:t>日期间到天津市政工师进修学院进行核实、确认、盖章。</w:t>
      </w:r>
    </w:p>
    <w:p w:rsidR="00BA7260" w:rsidRPr="00613F16" w:rsidRDefault="00BA7260" w:rsidP="00BA7260">
      <w:pPr>
        <w:wordWrap w:val="0"/>
        <w:spacing w:line="600" w:lineRule="exact"/>
        <w:rPr>
          <w:rFonts w:ascii="黑体" w:eastAsia="黑体" w:hAnsi="Times New Roman" w:cs="Times New Roman"/>
          <w:sz w:val="34"/>
          <w:szCs w:val="34"/>
        </w:rPr>
      </w:pPr>
      <w:r w:rsidRPr="00613F16">
        <w:rPr>
          <w:rFonts w:ascii="黑体" w:eastAsia="黑体" w:hAnsi="Times New Roman" w:cs="Times New Roman" w:hint="eastAsia"/>
          <w:sz w:val="34"/>
          <w:szCs w:val="34"/>
        </w:rPr>
        <w:t xml:space="preserve">　　五、</w:t>
      </w:r>
      <w:proofErr w:type="gramStart"/>
      <w:r w:rsidRPr="00613F16">
        <w:rPr>
          <w:rFonts w:ascii="黑体" w:eastAsia="黑体" w:hAnsi="Times New Roman" w:cs="Times New Roman" w:hint="eastAsia"/>
          <w:sz w:val="34"/>
          <w:szCs w:val="34"/>
        </w:rPr>
        <w:t>购学习</w:t>
      </w:r>
      <w:proofErr w:type="gramEnd"/>
      <w:r w:rsidRPr="00613F16">
        <w:rPr>
          <w:rFonts w:ascii="黑体" w:eastAsia="黑体" w:hAnsi="Times New Roman" w:cs="Times New Roman" w:hint="eastAsia"/>
          <w:sz w:val="34"/>
          <w:szCs w:val="34"/>
        </w:rPr>
        <w:t>卡分段时间安排</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5</w:t>
      </w:r>
      <w:r w:rsidRPr="00BA7260">
        <w:rPr>
          <w:rFonts w:ascii="Times New Roman" w:eastAsia="方正仿宋简体" w:hAnsi="Times New Roman" w:cs="Times New Roman" w:hint="eastAsia"/>
          <w:sz w:val="34"/>
          <w:szCs w:val="34"/>
        </w:rPr>
        <w:t xml:space="preserve">日　</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宣传系统、市总工会、市妇联、团市委、市工业和信息委</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天津港、</w:t>
      </w:r>
      <w:proofErr w:type="gramStart"/>
      <w:r w:rsidRPr="00BA7260">
        <w:rPr>
          <w:rFonts w:ascii="Times New Roman" w:eastAsia="方正仿宋简体" w:hAnsi="Times New Roman" w:cs="Times New Roman" w:hint="eastAsia"/>
          <w:sz w:val="34"/>
          <w:szCs w:val="34"/>
        </w:rPr>
        <w:t>市发改委</w:t>
      </w:r>
      <w:proofErr w:type="gramEnd"/>
      <w:r w:rsidRPr="00BA7260">
        <w:rPr>
          <w:rFonts w:ascii="Times New Roman" w:eastAsia="方正仿宋简体" w:hAnsi="Times New Roman" w:cs="Times New Roman" w:hint="eastAsia"/>
          <w:sz w:val="34"/>
          <w:szCs w:val="34"/>
        </w:rPr>
        <w:t>、市政法委、市商务委</w:t>
      </w:r>
    </w:p>
    <w:p w:rsidR="00BA7260" w:rsidRDefault="00BA7260" w:rsidP="00BA7260">
      <w:pPr>
        <w:wordWrap w:val="0"/>
        <w:spacing w:line="600" w:lineRule="exact"/>
        <w:rPr>
          <w:rFonts w:ascii="Times New Roman" w:eastAsia="方正仿宋简体" w:hAnsi="Times New Roman" w:cs="Times New Roman"/>
          <w:sz w:val="34"/>
          <w:szCs w:val="34"/>
        </w:rPr>
      </w:pPr>
    </w:p>
    <w:p w:rsidR="00807946" w:rsidRPr="00BA7260" w:rsidRDefault="00807946" w:rsidP="00BA7260">
      <w:pPr>
        <w:wordWrap w:val="0"/>
        <w:spacing w:line="600" w:lineRule="exact"/>
        <w:rPr>
          <w:rFonts w:ascii="Times New Roman" w:eastAsia="方正仿宋简体" w:hAnsi="Times New Roman" w:cs="Times New Roman"/>
          <w:sz w:val="34"/>
          <w:szCs w:val="34"/>
        </w:rPr>
      </w:pP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lastRenderedPageBreak/>
        <w:t xml:space="preserve">　　</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8</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12</w:t>
      </w:r>
      <w:r w:rsidRPr="00BA7260">
        <w:rPr>
          <w:rFonts w:ascii="Times New Roman" w:eastAsia="方正仿宋简体" w:hAnsi="Times New Roman" w:cs="Times New Roman" w:hint="eastAsia"/>
          <w:sz w:val="34"/>
          <w:szCs w:val="34"/>
        </w:rPr>
        <w:t>日</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市建委、市级机关、市卫生局、市水</w:t>
      </w:r>
      <w:proofErr w:type="gramStart"/>
      <w:r w:rsidRPr="00BA7260">
        <w:rPr>
          <w:rFonts w:ascii="Times New Roman" w:eastAsia="方正仿宋简体" w:hAnsi="Times New Roman" w:cs="Times New Roman" w:hint="eastAsia"/>
          <w:sz w:val="34"/>
          <w:szCs w:val="34"/>
        </w:rPr>
        <w:t>务</w:t>
      </w:r>
      <w:proofErr w:type="gramEnd"/>
      <w:r w:rsidRPr="00BA7260">
        <w:rPr>
          <w:rFonts w:ascii="Times New Roman" w:eastAsia="方正仿宋简体" w:hAnsi="Times New Roman" w:cs="Times New Roman" w:hint="eastAsia"/>
          <w:sz w:val="34"/>
          <w:szCs w:val="34"/>
        </w:rPr>
        <w:t>局、市体育局</w:t>
      </w:r>
    </w:p>
    <w:p w:rsidR="00BA7260" w:rsidRDefault="00BA7260" w:rsidP="00613F16">
      <w:pPr>
        <w:wordWrap w:val="0"/>
        <w:spacing w:line="600" w:lineRule="exact"/>
        <w:ind w:firstLine="690"/>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机关事务管理局、市交通运输委</w:t>
      </w:r>
    </w:p>
    <w:p w:rsidR="00613F16" w:rsidRPr="00613F16" w:rsidRDefault="00613F16" w:rsidP="00613F16">
      <w:pPr>
        <w:wordWrap w:val="0"/>
        <w:spacing w:line="600" w:lineRule="exact"/>
        <w:ind w:firstLine="690"/>
        <w:rPr>
          <w:rFonts w:ascii="Times New Roman" w:eastAsia="方正仿宋简体" w:hAnsi="Times New Roman" w:cs="Times New Roman"/>
          <w:sz w:val="34"/>
          <w:szCs w:val="34"/>
        </w:rPr>
      </w:pP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15</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19</w:t>
      </w:r>
      <w:r w:rsidRPr="00BA7260">
        <w:rPr>
          <w:rFonts w:ascii="Times New Roman" w:eastAsia="方正仿宋简体" w:hAnsi="Times New Roman" w:cs="Times New Roman" w:hint="eastAsia"/>
          <w:sz w:val="34"/>
          <w:szCs w:val="34"/>
        </w:rPr>
        <w:t>日</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市农委、市教育工委、市金融局、和平区、河北区</w:t>
      </w:r>
    </w:p>
    <w:p w:rsidR="00BA7260" w:rsidRPr="00BA7260" w:rsidRDefault="00BA7260" w:rsidP="00BA7260">
      <w:pPr>
        <w:wordWrap w:val="0"/>
        <w:spacing w:line="600" w:lineRule="exact"/>
        <w:rPr>
          <w:rFonts w:ascii="Times New Roman" w:eastAsia="方正仿宋简体" w:hAnsi="Times New Roman" w:cs="Times New Roman"/>
          <w:sz w:val="34"/>
          <w:szCs w:val="34"/>
        </w:rPr>
      </w:pP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23</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24</w:t>
      </w:r>
      <w:r w:rsidRPr="00BA7260">
        <w:rPr>
          <w:rFonts w:ascii="Times New Roman" w:eastAsia="方正仿宋简体" w:hAnsi="Times New Roman" w:cs="Times New Roman" w:hint="eastAsia"/>
          <w:sz w:val="34"/>
          <w:szCs w:val="34"/>
        </w:rPr>
        <w:t>日</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南开区、河东区、河西区、红桥区</w:t>
      </w:r>
    </w:p>
    <w:p w:rsidR="00BA7260" w:rsidRPr="00BA7260" w:rsidRDefault="00BA7260" w:rsidP="00BA7260">
      <w:pPr>
        <w:wordWrap w:val="0"/>
        <w:spacing w:line="600" w:lineRule="exact"/>
        <w:rPr>
          <w:rFonts w:ascii="Times New Roman" w:eastAsia="方正仿宋简体" w:hAnsi="Times New Roman" w:cs="Times New Roman"/>
          <w:sz w:val="34"/>
          <w:szCs w:val="34"/>
        </w:rPr>
      </w:pP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6</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25</w:t>
      </w:r>
      <w:r w:rsidRPr="00BA7260">
        <w:rPr>
          <w:rFonts w:ascii="Times New Roman" w:eastAsia="方正仿宋简体" w:hAnsi="Times New Roman" w:cs="Times New Roman" w:hint="eastAsia"/>
          <w:sz w:val="34"/>
          <w:szCs w:val="34"/>
        </w:rPr>
        <w:t>－</w:t>
      </w:r>
      <w:r w:rsidRPr="00BA7260">
        <w:rPr>
          <w:rFonts w:ascii="Times New Roman" w:eastAsia="方正仿宋简体" w:hAnsi="Times New Roman" w:cs="Times New Roman" w:hint="eastAsia"/>
          <w:sz w:val="34"/>
          <w:szCs w:val="34"/>
        </w:rPr>
        <w:t>30</w:t>
      </w:r>
      <w:r w:rsidRPr="00BA7260">
        <w:rPr>
          <w:rFonts w:ascii="Times New Roman" w:eastAsia="方正仿宋简体" w:hAnsi="Times New Roman" w:cs="Times New Roman" w:hint="eastAsia"/>
          <w:sz w:val="34"/>
          <w:szCs w:val="34"/>
        </w:rPr>
        <w:t>日</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市国资委、市科委　　</w:t>
      </w:r>
    </w:p>
    <w:p w:rsidR="00BA7260" w:rsidRPr="00613F16" w:rsidRDefault="00BA7260" w:rsidP="00BA7260">
      <w:pPr>
        <w:wordWrap w:val="0"/>
        <w:spacing w:line="600" w:lineRule="exact"/>
        <w:rPr>
          <w:rFonts w:ascii="黑体" w:eastAsia="黑体" w:hAnsi="Times New Roman" w:cs="Times New Roman"/>
          <w:sz w:val="34"/>
          <w:szCs w:val="34"/>
        </w:rPr>
      </w:pPr>
      <w:r w:rsidRPr="00613F16">
        <w:rPr>
          <w:rFonts w:ascii="黑体" w:eastAsia="黑体" w:hAnsi="Times New Roman" w:cs="Times New Roman" w:hint="eastAsia"/>
          <w:sz w:val="34"/>
          <w:szCs w:val="34"/>
        </w:rPr>
        <w:t xml:space="preserve">　　六、其他事宜</w:t>
      </w:r>
    </w:p>
    <w:p w:rsidR="00BA7260" w:rsidRPr="00613F16" w:rsidRDefault="00BA7260" w:rsidP="00BA7260">
      <w:pPr>
        <w:wordWrap w:val="0"/>
        <w:spacing w:line="600" w:lineRule="exact"/>
        <w:rPr>
          <w:rFonts w:ascii="楷体_GB2312" w:eastAsia="楷体_GB2312" w:hAnsi="Times New Roman" w:cs="Times New Roman"/>
          <w:sz w:val="34"/>
          <w:szCs w:val="34"/>
        </w:rPr>
      </w:pPr>
      <w:r w:rsidRPr="00613F16">
        <w:rPr>
          <w:rFonts w:ascii="楷体_GB2312" w:eastAsia="楷体_GB2312" w:hAnsi="Times New Roman" w:cs="Times New Roman" w:hint="eastAsia"/>
          <w:sz w:val="34"/>
          <w:szCs w:val="34"/>
        </w:rPr>
        <w:t xml:space="preserve">　　（一）学时要求</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政工专业人员须按照规定的学时要求参加网上培训，培训学时作为政工专业人员业绩考核、职称评定、聘任专业职务的重要依据之一。各系统、各区县、各部门、各单位主管部门在对政工专业人员进行业绩考核、职称评定、聘任专业职务时应按要求对网上培训学时进行核查。</w:t>
      </w:r>
    </w:p>
    <w:p w:rsidR="00BA7260" w:rsidRPr="00613F16" w:rsidRDefault="00BA7260" w:rsidP="00BA7260">
      <w:pPr>
        <w:wordWrap w:val="0"/>
        <w:spacing w:line="600" w:lineRule="exact"/>
        <w:rPr>
          <w:rFonts w:ascii="楷体_GB2312" w:eastAsia="楷体_GB2312" w:hAnsi="Times New Roman" w:cs="Times New Roman"/>
          <w:sz w:val="34"/>
          <w:szCs w:val="34"/>
        </w:rPr>
      </w:pPr>
      <w:r w:rsidRPr="00613F16">
        <w:rPr>
          <w:rFonts w:ascii="楷体_GB2312" w:eastAsia="楷体_GB2312" w:hAnsi="Times New Roman" w:cs="Times New Roman" w:hint="eastAsia"/>
          <w:sz w:val="34"/>
          <w:szCs w:val="34"/>
        </w:rPr>
        <w:t xml:space="preserve">　　（二）培训费用</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年天津市政工专业经常性继续教育网上培训费为</w:t>
      </w:r>
      <w:r w:rsidRPr="00742DD7">
        <w:rPr>
          <w:rFonts w:ascii="Times New Roman" w:eastAsia="方正仿宋简体" w:hAnsi="Times New Roman" w:cs="Times New Roman" w:hint="eastAsia"/>
          <w:spacing w:val="-12"/>
          <w:sz w:val="34"/>
          <w:szCs w:val="34"/>
        </w:rPr>
        <w:t>160</w:t>
      </w:r>
      <w:r w:rsidRPr="00BA7260">
        <w:rPr>
          <w:rFonts w:ascii="Times New Roman" w:eastAsia="方正仿宋简体" w:hAnsi="Times New Roman" w:cs="Times New Roman" w:hint="eastAsia"/>
          <w:sz w:val="34"/>
          <w:szCs w:val="34"/>
        </w:rPr>
        <w:t>元</w:t>
      </w:r>
      <w:r w:rsidRPr="00BA7260">
        <w:rPr>
          <w:rFonts w:ascii="Times New Roman" w:eastAsia="方正仿宋简体" w:hAnsi="Times New Roman" w:cs="Times New Roman" w:hint="eastAsia"/>
          <w:sz w:val="34"/>
          <w:szCs w:val="34"/>
        </w:rPr>
        <w:t>/32</w:t>
      </w:r>
      <w:r w:rsidRPr="00BA7260">
        <w:rPr>
          <w:rFonts w:ascii="Times New Roman" w:eastAsia="方正仿宋简体" w:hAnsi="Times New Roman" w:cs="Times New Roman" w:hint="eastAsia"/>
          <w:sz w:val="34"/>
          <w:szCs w:val="34"/>
        </w:rPr>
        <w:t>学时，可由政工专业人员所在单位从按规定提取的职工</w:t>
      </w:r>
      <w:r w:rsidRPr="00BA7260">
        <w:rPr>
          <w:rFonts w:ascii="Times New Roman" w:eastAsia="方正仿宋简体" w:hAnsi="Times New Roman" w:cs="Times New Roman" w:hint="eastAsia"/>
          <w:sz w:val="34"/>
          <w:szCs w:val="34"/>
        </w:rPr>
        <w:lastRenderedPageBreak/>
        <w:t>教育培训经费中列支。</w:t>
      </w:r>
    </w:p>
    <w:p w:rsidR="00BA7260" w:rsidRPr="00613F16" w:rsidRDefault="00BA7260" w:rsidP="00BA7260">
      <w:pPr>
        <w:wordWrap w:val="0"/>
        <w:spacing w:line="600" w:lineRule="exact"/>
        <w:rPr>
          <w:rFonts w:ascii="楷体_GB2312" w:eastAsia="楷体_GB2312" w:hAnsi="Times New Roman" w:cs="Times New Roman"/>
          <w:sz w:val="34"/>
          <w:szCs w:val="34"/>
        </w:rPr>
      </w:pPr>
      <w:r w:rsidRPr="00613F16">
        <w:rPr>
          <w:rFonts w:ascii="楷体_GB2312" w:eastAsia="楷体_GB2312" w:hAnsi="Times New Roman" w:cs="Times New Roman" w:hint="eastAsia"/>
          <w:sz w:val="34"/>
          <w:szCs w:val="34"/>
        </w:rPr>
        <w:t xml:space="preserve">　　（三）工作要求</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 xml:space="preserve">1. </w:t>
      </w:r>
      <w:r w:rsidRPr="00BA7260">
        <w:rPr>
          <w:rFonts w:ascii="Times New Roman" w:eastAsia="方正仿宋简体" w:hAnsi="Times New Roman" w:cs="Times New Roman" w:hint="eastAsia"/>
          <w:sz w:val="34"/>
          <w:szCs w:val="34"/>
        </w:rPr>
        <w:t>接到通知后，各单位主管部门要立即对本单位的政工专业人员进行培训工作布置，并组织人员进行登记、购买学习卡。经常性继续教育网上培训必须做到政工专业人员尽人皆知，以免因其漏训而影响职称的正常申报及业绩考核、聘任。</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2.</w:t>
      </w:r>
      <w:r w:rsidRPr="00BA7260">
        <w:rPr>
          <w:rFonts w:ascii="Times New Roman" w:eastAsia="方正仿宋简体" w:hAnsi="Times New Roman" w:cs="Times New Roman" w:hint="eastAsia"/>
          <w:sz w:val="34"/>
          <w:szCs w:val="34"/>
        </w:rPr>
        <w:t>为方便偏远区县学员购卡，在涉农</w:t>
      </w:r>
      <w:proofErr w:type="gramStart"/>
      <w:r w:rsidRPr="00BA7260">
        <w:rPr>
          <w:rFonts w:ascii="Times New Roman" w:eastAsia="方正仿宋简体" w:hAnsi="Times New Roman" w:cs="Times New Roman" w:hint="eastAsia"/>
          <w:sz w:val="34"/>
          <w:szCs w:val="34"/>
        </w:rPr>
        <w:t>区县设售卡点</w:t>
      </w:r>
      <w:proofErr w:type="gramEnd"/>
      <w:r w:rsidRPr="00BA7260">
        <w:rPr>
          <w:rFonts w:ascii="Times New Roman" w:eastAsia="方正仿宋简体" w:hAnsi="Times New Roman" w:cs="Times New Roman" w:hint="eastAsia"/>
          <w:sz w:val="34"/>
          <w:szCs w:val="34"/>
        </w:rPr>
        <w:t>，具体事宜详见附件</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3.2014</w:t>
      </w:r>
      <w:r w:rsidRPr="00BA7260">
        <w:rPr>
          <w:rFonts w:ascii="Times New Roman" w:eastAsia="方正仿宋简体" w:hAnsi="Times New Roman" w:cs="Times New Roman" w:hint="eastAsia"/>
          <w:sz w:val="34"/>
          <w:szCs w:val="34"/>
        </w:rPr>
        <w:t>年政工专业人员继续教育网上培训补训的相关事宜详见附件</w:t>
      </w:r>
      <w:r w:rsidR="00613F16">
        <w:rPr>
          <w:rFonts w:ascii="Times New Roman" w:eastAsia="方正仿宋简体" w:hAnsi="Times New Roman" w:cs="Times New Roman" w:hint="eastAsia"/>
          <w:sz w:val="34"/>
          <w:szCs w:val="34"/>
        </w:rPr>
        <w:t>3</w:t>
      </w:r>
      <w:r w:rsidRPr="00BA7260">
        <w:rPr>
          <w:rFonts w:ascii="Times New Roman" w:eastAsia="方正仿宋简体" w:hAnsi="Times New Roman" w:cs="Times New Roman" w:hint="eastAsia"/>
          <w:sz w:val="34"/>
          <w:szCs w:val="34"/>
        </w:rPr>
        <w:t xml:space="preserve">。　</w:t>
      </w:r>
    </w:p>
    <w:p w:rsidR="00BA7260" w:rsidRPr="00BA7260" w:rsidRDefault="00BA7260" w:rsidP="00807946">
      <w:pPr>
        <w:wordWrap w:val="0"/>
        <w:spacing w:line="56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联</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系</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人：</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周惠萍</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王　静</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咨询电话：</w:t>
      </w:r>
      <w:r w:rsidRPr="00BA7260">
        <w:rPr>
          <w:rFonts w:ascii="Times New Roman" w:eastAsia="方正仿宋简体" w:hAnsi="Times New Roman" w:cs="Times New Roman" w:hint="eastAsia"/>
          <w:sz w:val="34"/>
          <w:szCs w:val="34"/>
        </w:rPr>
        <w:t>23391756</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23135122</w:t>
      </w:r>
    </w:p>
    <w:p w:rsidR="00BA7260" w:rsidRPr="00BA7260" w:rsidRDefault="00BA7260" w:rsidP="00807946">
      <w:pPr>
        <w:wordWrap w:val="0"/>
        <w:spacing w:line="560" w:lineRule="exact"/>
        <w:rPr>
          <w:rFonts w:ascii="Times New Roman" w:eastAsia="方正仿宋简体" w:hAnsi="Times New Roman" w:cs="Times New Roman"/>
          <w:sz w:val="34"/>
          <w:szCs w:val="34"/>
        </w:rPr>
      </w:pP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附件：</w:t>
      </w:r>
      <w:r w:rsidRPr="00BA7260">
        <w:rPr>
          <w:rFonts w:ascii="Times New Roman" w:eastAsia="方正仿宋简体" w:hAnsi="Times New Roman" w:cs="Times New Roman" w:hint="eastAsia"/>
          <w:sz w:val="34"/>
          <w:szCs w:val="34"/>
        </w:rPr>
        <w:t>1.</w:t>
      </w:r>
      <w:r w:rsidRPr="00BA7260">
        <w:rPr>
          <w:rFonts w:ascii="Times New Roman" w:eastAsia="方正仿宋简体" w:hAnsi="Times New Roman" w:cs="Times New Roman" w:hint="eastAsia"/>
          <w:sz w:val="34"/>
          <w:szCs w:val="34"/>
        </w:rPr>
        <w:t>天津市政工专业人员继续教育网上培训涉农区县售卡网点及联系方式；</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 xml:space="preserve"> 2.2015</w:t>
      </w:r>
      <w:r w:rsidRPr="00BA7260">
        <w:rPr>
          <w:rFonts w:ascii="Times New Roman" w:eastAsia="方正仿宋简体" w:hAnsi="Times New Roman" w:cs="Times New Roman" w:hint="eastAsia"/>
          <w:sz w:val="34"/>
          <w:szCs w:val="34"/>
        </w:rPr>
        <w:t>年网上培训登记表</w:t>
      </w:r>
    </w:p>
    <w:p w:rsidR="00BA7260" w:rsidRPr="00BA7260" w:rsidRDefault="00BA7260" w:rsidP="00BA7260">
      <w:pPr>
        <w:wordWrap w:val="0"/>
        <w:spacing w:line="600" w:lineRule="exac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 xml:space="preserve">　　　　</w:t>
      </w:r>
      <w:r w:rsidRPr="00BA7260">
        <w:rPr>
          <w:rFonts w:ascii="Times New Roman" w:eastAsia="方正仿宋简体" w:hAnsi="Times New Roman" w:cs="Times New Roman" w:hint="eastAsia"/>
          <w:sz w:val="34"/>
          <w:szCs w:val="34"/>
        </w:rPr>
        <w:t xml:space="preserve">  3.</w:t>
      </w:r>
      <w:r w:rsidRPr="00BA7260">
        <w:rPr>
          <w:rFonts w:ascii="Times New Roman" w:eastAsia="方正仿宋简体" w:hAnsi="Times New Roman" w:cs="Times New Roman" w:hint="eastAsia"/>
          <w:sz w:val="34"/>
          <w:szCs w:val="34"/>
        </w:rPr>
        <w:t>关于</w:t>
      </w:r>
      <w:r w:rsidRPr="00BA7260">
        <w:rPr>
          <w:rFonts w:ascii="Times New Roman" w:eastAsia="方正仿宋简体" w:hAnsi="Times New Roman" w:cs="Times New Roman" w:hint="eastAsia"/>
          <w:sz w:val="34"/>
          <w:szCs w:val="34"/>
        </w:rPr>
        <w:t>2014</w:t>
      </w:r>
      <w:r w:rsidRPr="00BA7260">
        <w:rPr>
          <w:rFonts w:ascii="Times New Roman" w:eastAsia="方正仿宋简体" w:hAnsi="Times New Roman" w:cs="Times New Roman" w:hint="eastAsia"/>
          <w:sz w:val="34"/>
          <w:szCs w:val="34"/>
        </w:rPr>
        <w:t>年天津市政工专业人员继续教育网络培训补训的安排。</w:t>
      </w:r>
    </w:p>
    <w:p w:rsidR="00BE0015" w:rsidRPr="00BA7260" w:rsidRDefault="00BE0015" w:rsidP="00BA7260">
      <w:pPr>
        <w:wordWrap w:val="0"/>
        <w:spacing w:line="600" w:lineRule="exact"/>
        <w:rPr>
          <w:rFonts w:ascii="Times New Roman" w:eastAsia="方正仿宋简体" w:hAnsi="Times New Roman" w:cs="Times New Roman"/>
          <w:sz w:val="34"/>
          <w:szCs w:val="34"/>
        </w:rPr>
      </w:pPr>
    </w:p>
    <w:p w:rsidR="00BA7260" w:rsidRPr="00BA7260" w:rsidRDefault="00BA7260" w:rsidP="00762CD7">
      <w:pPr>
        <w:wordWrap w:val="0"/>
        <w:spacing w:line="600" w:lineRule="exact"/>
        <w:jc w:val="righ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天津市政工职评办公室</w:t>
      </w:r>
      <w:r w:rsidR="00762CD7">
        <w:rPr>
          <w:rFonts w:ascii="Times New Roman" w:eastAsia="方正仿宋简体" w:hAnsi="Times New Roman" w:cs="Times New Roman" w:hint="eastAsia"/>
          <w:sz w:val="34"/>
          <w:szCs w:val="34"/>
        </w:rPr>
        <w:t xml:space="preserve">　　</w:t>
      </w:r>
    </w:p>
    <w:p w:rsidR="00BA7260" w:rsidRPr="00BA7260" w:rsidRDefault="00BA7260" w:rsidP="00762CD7">
      <w:pPr>
        <w:wordWrap w:val="0"/>
        <w:spacing w:line="600" w:lineRule="exact"/>
        <w:jc w:val="righ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天津市政工师进修学院</w:t>
      </w:r>
      <w:r w:rsidR="00762CD7">
        <w:rPr>
          <w:rFonts w:ascii="Times New Roman" w:eastAsia="方正仿宋简体" w:hAnsi="Times New Roman" w:cs="Times New Roman" w:hint="eastAsia"/>
          <w:sz w:val="34"/>
          <w:szCs w:val="34"/>
        </w:rPr>
        <w:t xml:space="preserve">　　</w:t>
      </w:r>
    </w:p>
    <w:p w:rsidR="00095996" w:rsidRDefault="00BA7260" w:rsidP="00762CD7">
      <w:pPr>
        <w:wordWrap w:val="0"/>
        <w:spacing w:line="600" w:lineRule="exact"/>
        <w:jc w:val="right"/>
        <w:rPr>
          <w:rFonts w:ascii="Times New Roman" w:eastAsia="方正仿宋简体" w:hAnsi="Times New Roman" w:cs="Times New Roman"/>
          <w:sz w:val="34"/>
          <w:szCs w:val="34"/>
        </w:rPr>
      </w:pPr>
      <w:r w:rsidRPr="00BA7260">
        <w:rPr>
          <w:rFonts w:ascii="Times New Roman" w:eastAsia="方正仿宋简体" w:hAnsi="Times New Roman" w:cs="Times New Roman" w:hint="eastAsia"/>
          <w:sz w:val="34"/>
          <w:szCs w:val="34"/>
        </w:rPr>
        <w:t>2015</w:t>
      </w:r>
      <w:r w:rsidRPr="00BA7260">
        <w:rPr>
          <w:rFonts w:ascii="Times New Roman" w:eastAsia="方正仿宋简体" w:hAnsi="Times New Roman" w:cs="Times New Roman" w:hint="eastAsia"/>
          <w:sz w:val="34"/>
          <w:szCs w:val="34"/>
        </w:rPr>
        <w:t>年</w:t>
      </w:r>
      <w:r w:rsidRPr="00BA7260">
        <w:rPr>
          <w:rFonts w:ascii="Times New Roman" w:eastAsia="方正仿宋简体" w:hAnsi="Times New Roman" w:cs="Times New Roman" w:hint="eastAsia"/>
          <w:sz w:val="34"/>
          <w:szCs w:val="34"/>
        </w:rPr>
        <w:t>5</w:t>
      </w:r>
      <w:r w:rsidRPr="00BA7260">
        <w:rPr>
          <w:rFonts w:ascii="Times New Roman" w:eastAsia="方正仿宋简体" w:hAnsi="Times New Roman" w:cs="Times New Roman" w:hint="eastAsia"/>
          <w:sz w:val="34"/>
          <w:szCs w:val="34"/>
        </w:rPr>
        <w:t>月</w:t>
      </w:r>
      <w:r w:rsidRPr="00BA7260">
        <w:rPr>
          <w:rFonts w:ascii="Times New Roman" w:eastAsia="方正仿宋简体" w:hAnsi="Times New Roman" w:cs="Times New Roman" w:hint="eastAsia"/>
          <w:sz w:val="34"/>
          <w:szCs w:val="34"/>
        </w:rPr>
        <w:t>19</w:t>
      </w:r>
      <w:r w:rsidRPr="00BA7260">
        <w:rPr>
          <w:rFonts w:ascii="Times New Roman" w:eastAsia="方正仿宋简体" w:hAnsi="Times New Roman" w:cs="Times New Roman" w:hint="eastAsia"/>
          <w:sz w:val="34"/>
          <w:szCs w:val="34"/>
        </w:rPr>
        <w:t>日</w:t>
      </w:r>
      <w:r w:rsidR="00762CD7">
        <w:rPr>
          <w:rFonts w:ascii="Times New Roman" w:eastAsia="方正仿宋简体" w:hAnsi="Times New Roman" w:cs="Times New Roman" w:hint="eastAsia"/>
          <w:sz w:val="34"/>
          <w:szCs w:val="34"/>
        </w:rPr>
        <w:t xml:space="preserve">　　</w:t>
      </w:r>
      <w:proofErr w:type="gramStart"/>
      <w:r w:rsidR="00762CD7">
        <w:rPr>
          <w:rFonts w:ascii="Times New Roman" w:eastAsia="方正仿宋简体" w:hAnsi="Times New Roman" w:cs="Times New Roman" w:hint="eastAsia"/>
          <w:sz w:val="34"/>
          <w:szCs w:val="34"/>
        </w:rPr>
        <w:t xml:space="preserve">　</w:t>
      </w:r>
      <w:proofErr w:type="gramEnd"/>
    </w:p>
    <w:p w:rsidR="00A96307" w:rsidRDefault="00A96307" w:rsidP="00A96307">
      <w:pPr>
        <w:spacing w:line="600" w:lineRule="exact"/>
        <w:ind w:right="1360"/>
        <w:rPr>
          <w:rFonts w:ascii="Times New Roman" w:eastAsia="方正仿宋简体" w:hAnsi="Times New Roman" w:cs="Times New Roman"/>
          <w:sz w:val="34"/>
          <w:szCs w:val="34"/>
        </w:rPr>
        <w:sectPr w:rsidR="00A96307" w:rsidSect="00697D90">
          <w:footerReference w:type="default" r:id="rId7"/>
          <w:pgSz w:w="11906" w:h="16838" w:code="9"/>
          <w:pgMar w:top="1701" w:right="1418" w:bottom="1361" w:left="1418" w:header="851" w:footer="567" w:gutter="0"/>
          <w:cols w:space="425"/>
          <w:docGrid w:type="lines" w:linePitch="312"/>
        </w:sectPr>
      </w:pPr>
    </w:p>
    <w:p w:rsidR="00A96307" w:rsidRDefault="00A96307" w:rsidP="00A96307">
      <w:pPr>
        <w:spacing w:line="600" w:lineRule="exact"/>
        <w:ind w:right="1360"/>
        <w:rPr>
          <w:rFonts w:ascii="黑体" w:eastAsia="黑体" w:hAnsi="Times New Roman" w:cs="Times New Roman"/>
          <w:sz w:val="34"/>
          <w:szCs w:val="34"/>
        </w:rPr>
      </w:pPr>
      <w:r w:rsidRPr="00BA4957">
        <w:rPr>
          <w:rFonts w:ascii="黑体" w:eastAsia="黑体" w:hAnsi="Times New Roman" w:cs="Times New Roman" w:hint="eastAsia"/>
          <w:sz w:val="34"/>
          <w:szCs w:val="34"/>
        </w:rPr>
        <w:lastRenderedPageBreak/>
        <w:t>附件</w:t>
      </w:r>
      <w:r w:rsidR="00E531C9" w:rsidRPr="00BA4957">
        <w:rPr>
          <w:rFonts w:ascii="黑体" w:eastAsia="黑体" w:hAnsi="Times New Roman" w:cs="Times New Roman" w:hint="eastAsia"/>
          <w:sz w:val="34"/>
          <w:szCs w:val="34"/>
        </w:rPr>
        <w:t>1</w:t>
      </w:r>
    </w:p>
    <w:p w:rsidR="00BA4957" w:rsidRDefault="00BA4957" w:rsidP="00494ACC">
      <w:pPr>
        <w:spacing w:line="600" w:lineRule="exact"/>
        <w:ind w:right="1360"/>
        <w:jc w:val="center"/>
        <w:rPr>
          <w:rFonts w:ascii="黑体" w:eastAsia="黑体" w:hAnsi="Times New Roman" w:cs="Times New Roman"/>
          <w:sz w:val="34"/>
          <w:szCs w:val="34"/>
        </w:rPr>
      </w:pPr>
      <w:r w:rsidRPr="00BA4957">
        <w:rPr>
          <w:rFonts w:ascii="黑体" w:eastAsia="黑体" w:hAnsi="Times New Roman" w:cs="Times New Roman" w:hint="eastAsia"/>
          <w:sz w:val="34"/>
          <w:szCs w:val="34"/>
        </w:rPr>
        <w:t>2015年政工专业人员继续教育网络培训涉农区县售卡网点联系方式</w:t>
      </w:r>
    </w:p>
    <w:p w:rsidR="00BA4957" w:rsidRDefault="00BA4957" w:rsidP="00BA4957">
      <w:pPr>
        <w:spacing w:line="400" w:lineRule="exact"/>
        <w:ind w:right="1361"/>
        <w:rPr>
          <w:rFonts w:ascii="黑体" w:eastAsia="黑体" w:hAnsi="Times New Roman" w:cs="Times New Roman"/>
          <w:sz w:val="34"/>
          <w:szCs w:val="34"/>
        </w:rPr>
      </w:pPr>
    </w:p>
    <w:tbl>
      <w:tblPr>
        <w:tblW w:w="139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2"/>
        <w:gridCol w:w="1577"/>
        <w:gridCol w:w="2581"/>
        <w:gridCol w:w="2740"/>
        <w:gridCol w:w="6207"/>
      </w:tblGrid>
      <w:tr w:rsidR="00BA4957" w:rsidTr="00BA4957">
        <w:trPr>
          <w:trHeight w:val="515"/>
        </w:trPr>
        <w:tc>
          <w:tcPr>
            <w:tcW w:w="862" w:type="dxa"/>
            <w:tcBorders>
              <w:top w:val="single" w:sz="5" w:space="0" w:color="000000"/>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序号</w:t>
            </w:r>
          </w:p>
        </w:tc>
        <w:tc>
          <w:tcPr>
            <w:tcW w:w="1577" w:type="dxa"/>
            <w:tcBorders>
              <w:top w:val="single" w:sz="5" w:space="0" w:color="000000"/>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售卡点</w:t>
            </w:r>
          </w:p>
        </w:tc>
        <w:tc>
          <w:tcPr>
            <w:tcW w:w="2581" w:type="dxa"/>
            <w:tcBorders>
              <w:top w:val="single" w:sz="5" w:space="0" w:color="000000"/>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联系人</w:t>
            </w:r>
          </w:p>
        </w:tc>
        <w:tc>
          <w:tcPr>
            <w:tcW w:w="2740" w:type="dxa"/>
            <w:tcBorders>
              <w:top w:val="single" w:sz="5" w:space="0" w:color="000000"/>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联系电话</w:t>
            </w:r>
          </w:p>
        </w:tc>
        <w:tc>
          <w:tcPr>
            <w:tcW w:w="6207" w:type="dxa"/>
            <w:tcBorders>
              <w:top w:val="single" w:sz="5" w:space="0" w:color="000000"/>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售　卡　地　址</w:t>
            </w:r>
          </w:p>
        </w:tc>
      </w:tr>
      <w:tr w:rsidR="00BA4957" w:rsidTr="00BA4957">
        <w:trPr>
          <w:trHeight w:val="845"/>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1</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滨海新区</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proofErr w:type="gramStart"/>
            <w:r>
              <w:rPr>
                <w:rFonts w:ascii="Times New Roman" w:eastAsia="仿宋_GB2312" w:hAnsi="Calibri" w:cs="Times New Roman"/>
                <w:color w:val="000000"/>
                <w:sz w:val="30"/>
                <w:u w:color="000000"/>
              </w:rPr>
              <w:t>彭</w:t>
            </w:r>
            <w:proofErr w:type="gramEnd"/>
            <w:r>
              <w:rPr>
                <w:rFonts w:ascii="Times New Roman" w:eastAsia="仿宋_GB2312" w:hAnsi="Calibri" w:cs="Times New Roman"/>
                <w:color w:val="000000"/>
                <w:sz w:val="30"/>
                <w:u w:color="000000"/>
              </w:rPr>
              <w:t xml:space="preserve">　靖</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 xml:space="preserve">65309132 </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spacing w:line="400" w:lineRule="exact"/>
              <w:jc w:val="left"/>
              <w:rPr>
                <w:rFonts w:ascii="仿宋_GB2312" w:eastAsia="仿宋_GB2312" w:hAnsi="Calibri" w:cs="Times New Roman"/>
                <w:b/>
                <w:sz w:val="36"/>
              </w:rPr>
            </w:pPr>
            <w:r>
              <w:rPr>
                <w:rFonts w:ascii="Times New Roman" w:eastAsia="仿宋_GB2312" w:hAnsi="Calibri" w:cs="Times New Roman"/>
                <w:color w:val="000000"/>
                <w:sz w:val="30"/>
                <w:u w:color="000000"/>
              </w:rPr>
              <w:t>天津市滨海新区大连东道</w:t>
            </w:r>
            <w:r>
              <w:rPr>
                <w:rFonts w:ascii="Times New Roman" w:eastAsia="仿宋_GB2312" w:hAnsi="Calibri" w:cs="Times New Roman"/>
                <w:color w:val="000000"/>
                <w:sz w:val="30"/>
                <w:u w:color="000000"/>
              </w:rPr>
              <w:t>1060</w:t>
            </w:r>
            <w:r>
              <w:rPr>
                <w:rFonts w:ascii="Times New Roman" w:eastAsia="仿宋_GB2312" w:hAnsi="Calibri" w:cs="Times New Roman"/>
                <w:color w:val="000000"/>
                <w:sz w:val="30"/>
                <w:u w:color="000000"/>
              </w:rPr>
              <w:t>号文化商务中心主楼</w:t>
            </w:r>
            <w:r>
              <w:rPr>
                <w:rFonts w:ascii="Times New Roman" w:eastAsia="仿宋_GB2312" w:hAnsi="Calibri" w:cs="Times New Roman"/>
                <w:color w:val="000000"/>
                <w:sz w:val="30"/>
                <w:u w:color="000000"/>
              </w:rPr>
              <w:t>A417</w:t>
            </w:r>
            <w:r>
              <w:rPr>
                <w:rFonts w:ascii="Times New Roman" w:eastAsia="仿宋_GB2312" w:hAnsi="Calibri" w:cs="Times New Roman"/>
                <w:color w:val="000000"/>
                <w:sz w:val="30"/>
                <w:u w:color="000000"/>
              </w:rPr>
              <w:t>室</w:t>
            </w:r>
          </w:p>
        </w:tc>
      </w:tr>
      <w:tr w:rsidR="00BA4957" w:rsidTr="00BA4957">
        <w:trPr>
          <w:trHeight w:val="578"/>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2</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东丽区</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丰仕琪</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84375596</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left"/>
              <w:rPr>
                <w:rFonts w:ascii="仿宋_GB2312" w:eastAsia="仿宋_GB2312" w:hAnsi="Calibri" w:cs="Times New Roman"/>
                <w:b/>
                <w:sz w:val="36"/>
              </w:rPr>
            </w:pPr>
            <w:r>
              <w:rPr>
                <w:rFonts w:ascii="Times New Roman" w:eastAsia="仿宋_GB2312" w:hAnsi="Calibri" w:cs="Times New Roman"/>
                <w:color w:val="000000"/>
                <w:sz w:val="30"/>
                <w:u w:color="000000"/>
              </w:rPr>
              <w:t>东丽区跃进路</w:t>
            </w:r>
            <w:r>
              <w:rPr>
                <w:rFonts w:ascii="Times New Roman" w:eastAsia="仿宋_GB2312" w:hAnsi="Calibri" w:cs="Times New Roman"/>
                <w:color w:val="000000"/>
                <w:sz w:val="30"/>
                <w:u w:color="000000"/>
              </w:rPr>
              <w:t>38</w:t>
            </w:r>
            <w:r>
              <w:rPr>
                <w:rFonts w:ascii="Times New Roman" w:eastAsia="仿宋_GB2312" w:hAnsi="Calibri" w:cs="Times New Roman"/>
                <w:color w:val="000000"/>
                <w:sz w:val="30"/>
                <w:u w:color="000000"/>
              </w:rPr>
              <w:t>号东丽区委宣传部</w:t>
            </w:r>
            <w:r>
              <w:rPr>
                <w:rFonts w:ascii="Times New Roman" w:eastAsia="仿宋_GB2312" w:hAnsi="Calibri" w:cs="Times New Roman"/>
                <w:color w:val="000000"/>
                <w:sz w:val="30"/>
                <w:u w:color="000000"/>
              </w:rPr>
              <w:t>215</w:t>
            </w:r>
            <w:r>
              <w:rPr>
                <w:rFonts w:ascii="Times New Roman" w:eastAsia="仿宋_GB2312" w:hAnsi="Calibri" w:cs="Times New Roman"/>
                <w:color w:val="000000"/>
                <w:sz w:val="30"/>
                <w:u w:color="000000"/>
              </w:rPr>
              <w:t>室</w:t>
            </w:r>
          </w:p>
        </w:tc>
      </w:tr>
      <w:tr w:rsidR="00BA4957" w:rsidTr="00BA4957">
        <w:trPr>
          <w:trHeight w:val="517"/>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3</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北辰区</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陈紫嫣</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60909230</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left"/>
              <w:rPr>
                <w:rFonts w:ascii="仿宋_GB2312" w:eastAsia="仿宋_GB2312" w:hAnsi="Calibri" w:cs="Times New Roman"/>
                <w:b/>
                <w:sz w:val="36"/>
              </w:rPr>
            </w:pPr>
            <w:r>
              <w:rPr>
                <w:rFonts w:ascii="Times New Roman" w:eastAsia="仿宋_GB2312" w:hAnsi="Calibri" w:cs="Times New Roman"/>
                <w:color w:val="000000"/>
                <w:sz w:val="30"/>
                <w:u w:color="000000"/>
              </w:rPr>
              <w:t>北辰区北辰大厦</w:t>
            </w:r>
            <w:r>
              <w:rPr>
                <w:rFonts w:ascii="Times New Roman" w:eastAsia="仿宋_GB2312" w:hAnsi="Calibri" w:cs="Times New Roman"/>
                <w:color w:val="000000"/>
                <w:sz w:val="30"/>
                <w:u w:color="000000"/>
              </w:rPr>
              <w:t>A</w:t>
            </w:r>
            <w:r>
              <w:rPr>
                <w:rFonts w:ascii="Times New Roman" w:eastAsia="仿宋_GB2312" w:hAnsi="Calibri" w:cs="Times New Roman"/>
                <w:color w:val="000000"/>
                <w:sz w:val="30"/>
                <w:u w:color="000000"/>
              </w:rPr>
              <w:t>座</w:t>
            </w:r>
            <w:r>
              <w:rPr>
                <w:rFonts w:ascii="Times New Roman" w:eastAsia="仿宋_GB2312" w:hAnsi="Calibri" w:cs="Times New Roman"/>
                <w:color w:val="000000"/>
                <w:sz w:val="30"/>
                <w:u w:color="000000"/>
              </w:rPr>
              <w:t>1605</w:t>
            </w:r>
            <w:r>
              <w:rPr>
                <w:rFonts w:ascii="Times New Roman" w:eastAsia="仿宋_GB2312" w:hAnsi="Calibri" w:cs="Times New Roman"/>
                <w:color w:val="000000"/>
                <w:sz w:val="30"/>
                <w:u w:color="000000"/>
              </w:rPr>
              <w:t>室</w:t>
            </w:r>
          </w:p>
        </w:tc>
      </w:tr>
      <w:tr w:rsidR="00BA4957" w:rsidTr="00BA4957">
        <w:trPr>
          <w:trHeight w:val="840"/>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4</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津南区</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马晓冬</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28536339</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spacing w:line="400" w:lineRule="exact"/>
              <w:jc w:val="left"/>
              <w:rPr>
                <w:rFonts w:ascii="仿宋_GB2312" w:eastAsia="仿宋_GB2312" w:hAnsi="Calibri" w:cs="Times New Roman"/>
                <w:b/>
                <w:sz w:val="36"/>
              </w:rPr>
            </w:pPr>
            <w:r>
              <w:rPr>
                <w:rFonts w:ascii="Times New Roman" w:eastAsia="仿宋_GB2312" w:hAnsi="Calibri" w:cs="Times New Roman"/>
                <w:color w:val="000000"/>
                <w:sz w:val="30"/>
                <w:u w:color="000000"/>
              </w:rPr>
              <w:t>津南区委宣传部（津南区八里</w:t>
            </w:r>
            <w:proofErr w:type="gramStart"/>
            <w:r>
              <w:rPr>
                <w:rFonts w:ascii="Times New Roman" w:eastAsia="仿宋_GB2312" w:hAnsi="Calibri" w:cs="Times New Roman"/>
                <w:color w:val="000000"/>
                <w:sz w:val="30"/>
                <w:u w:color="000000"/>
              </w:rPr>
              <w:t>台镇津港</w:t>
            </w:r>
            <w:proofErr w:type="gramEnd"/>
            <w:r>
              <w:rPr>
                <w:rFonts w:ascii="Times New Roman" w:eastAsia="仿宋_GB2312" w:hAnsi="Calibri" w:cs="Times New Roman"/>
                <w:color w:val="000000"/>
                <w:sz w:val="30"/>
                <w:u w:color="000000"/>
              </w:rPr>
              <w:t>公路与天嘉湖路交口）</w:t>
            </w:r>
            <w:r>
              <w:rPr>
                <w:rFonts w:ascii="Times New Roman" w:eastAsia="仿宋_GB2312" w:hAnsi="Calibri" w:cs="Times New Roman"/>
                <w:color w:val="000000"/>
                <w:sz w:val="30"/>
                <w:u w:color="000000"/>
              </w:rPr>
              <w:t>1122</w:t>
            </w:r>
            <w:r>
              <w:rPr>
                <w:rFonts w:ascii="Times New Roman" w:eastAsia="仿宋_GB2312" w:hAnsi="Calibri" w:cs="Times New Roman"/>
                <w:color w:val="000000"/>
                <w:sz w:val="30"/>
                <w:u w:color="000000"/>
              </w:rPr>
              <w:t>房间</w:t>
            </w:r>
          </w:p>
        </w:tc>
      </w:tr>
      <w:tr w:rsidR="00BA4957" w:rsidTr="00BA4957">
        <w:trPr>
          <w:trHeight w:val="452"/>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5</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武清区</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付胜赫</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82138823</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left"/>
              <w:rPr>
                <w:rFonts w:ascii="仿宋_GB2312" w:eastAsia="仿宋_GB2312" w:hAnsi="Calibri" w:cs="Times New Roman"/>
                <w:b/>
                <w:sz w:val="36"/>
              </w:rPr>
            </w:pPr>
            <w:r>
              <w:rPr>
                <w:rFonts w:ascii="Times New Roman" w:eastAsia="仿宋_GB2312" w:hAnsi="Calibri" w:cs="Times New Roman"/>
                <w:color w:val="000000"/>
                <w:sz w:val="30"/>
                <w:u w:color="000000"/>
              </w:rPr>
              <w:t>武清区杨村街新华南路武清区社保局专技科</w:t>
            </w:r>
          </w:p>
        </w:tc>
      </w:tr>
      <w:tr w:rsidR="00BA4957" w:rsidTr="00BA4957">
        <w:trPr>
          <w:trHeight w:val="504"/>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6</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宝坻区</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许立功　吕智伟</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29243294</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left"/>
              <w:rPr>
                <w:rFonts w:ascii="仿宋_GB2312" w:eastAsia="仿宋_GB2312" w:hAnsi="Calibri" w:cs="Times New Roman"/>
                <w:b/>
                <w:sz w:val="36"/>
              </w:rPr>
            </w:pPr>
            <w:r>
              <w:rPr>
                <w:rFonts w:ascii="Times New Roman" w:eastAsia="仿宋_GB2312" w:hAnsi="Calibri" w:cs="Times New Roman"/>
                <w:color w:val="000000"/>
                <w:sz w:val="30"/>
                <w:u w:color="000000"/>
              </w:rPr>
              <w:t>宝坻区南关大街</w:t>
            </w:r>
            <w:r>
              <w:rPr>
                <w:rFonts w:ascii="Times New Roman" w:eastAsia="仿宋_GB2312" w:hAnsi="Calibri" w:cs="Times New Roman"/>
                <w:color w:val="000000"/>
                <w:sz w:val="30"/>
                <w:u w:color="000000"/>
              </w:rPr>
              <w:t>24</w:t>
            </w:r>
            <w:r>
              <w:rPr>
                <w:rFonts w:ascii="Times New Roman" w:eastAsia="仿宋_GB2312" w:hAnsi="Calibri" w:cs="Times New Roman"/>
                <w:color w:val="000000"/>
                <w:sz w:val="30"/>
                <w:u w:color="000000"/>
              </w:rPr>
              <w:t>号（区委</w:t>
            </w:r>
            <w:r>
              <w:rPr>
                <w:rFonts w:ascii="Times New Roman" w:eastAsia="仿宋_GB2312" w:hAnsi="Calibri" w:cs="Times New Roman"/>
                <w:color w:val="000000"/>
                <w:sz w:val="30"/>
                <w:u w:color="000000"/>
              </w:rPr>
              <w:t>7</w:t>
            </w:r>
            <w:proofErr w:type="gramStart"/>
            <w:r>
              <w:rPr>
                <w:rFonts w:ascii="Times New Roman" w:eastAsia="仿宋_GB2312" w:hAnsi="Calibri" w:cs="Times New Roman"/>
                <w:color w:val="000000"/>
                <w:sz w:val="30"/>
                <w:u w:color="000000"/>
              </w:rPr>
              <w:t>楼文明</w:t>
            </w:r>
            <w:proofErr w:type="gramEnd"/>
            <w:r>
              <w:rPr>
                <w:rFonts w:ascii="Times New Roman" w:eastAsia="仿宋_GB2312" w:hAnsi="Calibri" w:cs="Times New Roman"/>
                <w:color w:val="000000"/>
                <w:sz w:val="30"/>
                <w:u w:color="000000"/>
              </w:rPr>
              <w:t>办）</w:t>
            </w:r>
          </w:p>
        </w:tc>
      </w:tr>
      <w:tr w:rsidR="00BA4957" w:rsidTr="00BA4957">
        <w:trPr>
          <w:trHeight w:val="584"/>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7</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静海县</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余　迎</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68612663</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left"/>
              <w:rPr>
                <w:rFonts w:ascii="仿宋_GB2312" w:eastAsia="仿宋_GB2312" w:hAnsi="Calibri" w:cs="Times New Roman"/>
                <w:b/>
                <w:sz w:val="36"/>
              </w:rPr>
            </w:pPr>
            <w:r>
              <w:rPr>
                <w:rFonts w:ascii="Times New Roman" w:eastAsia="仿宋_GB2312" w:hAnsi="Calibri" w:cs="Times New Roman"/>
                <w:color w:val="000000"/>
                <w:sz w:val="30"/>
                <w:u w:color="000000"/>
              </w:rPr>
              <w:t>静海县委宣传部</w:t>
            </w:r>
          </w:p>
        </w:tc>
      </w:tr>
      <w:tr w:rsidR="00BA4957" w:rsidTr="00BA4957">
        <w:trPr>
          <w:trHeight w:val="509"/>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8</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宁河县</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白　静</w:t>
            </w:r>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69591753</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left"/>
              <w:rPr>
                <w:rFonts w:ascii="仿宋_GB2312" w:eastAsia="仿宋_GB2312" w:hAnsi="Calibri" w:cs="Times New Roman"/>
                <w:b/>
                <w:sz w:val="36"/>
              </w:rPr>
            </w:pPr>
            <w:r>
              <w:rPr>
                <w:rFonts w:ascii="Times New Roman" w:eastAsia="仿宋_GB2312" w:hAnsi="Calibri" w:cs="Times New Roman"/>
                <w:color w:val="000000"/>
                <w:sz w:val="30"/>
                <w:u w:color="000000"/>
              </w:rPr>
              <w:t>宁河县芦台镇光明路</w:t>
            </w:r>
            <w:r>
              <w:rPr>
                <w:rFonts w:ascii="Times New Roman" w:eastAsia="仿宋_GB2312" w:hAnsi="Calibri" w:cs="Times New Roman"/>
                <w:color w:val="000000"/>
                <w:sz w:val="30"/>
                <w:u w:color="000000"/>
              </w:rPr>
              <w:t>47</w:t>
            </w:r>
            <w:r>
              <w:rPr>
                <w:rFonts w:ascii="Times New Roman" w:eastAsia="仿宋_GB2312" w:hAnsi="Calibri" w:cs="Times New Roman"/>
                <w:color w:val="000000"/>
                <w:sz w:val="30"/>
                <w:u w:color="000000"/>
              </w:rPr>
              <w:t>号</w:t>
            </w:r>
            <w:r>
              <w:rPr>
                <w:rFonts w:ascii="Times New Roman" w:eastAsia="仿宋_GB2312" w:hAnsi="Calibri" w:cs="Times New Roman"/>
                <w:color w:val="000000"/>
                <w:sz w:val="30"/>
                <w:u w:color="000000"/>
              </w:rPr>
              <w:t>803</w:t>
            </w:r>
            <w:r>
              <w:rPr>
                <w:rFonts w:ascii="Times New Roman" w:eastAsia="仿宋_GB2312" w:hAnsi="Calibri" w:cs="Times New Roman"/>
                <w:color w:val="000000"/>
                <w:sz w:val="30"/>
                <w:u w:color="000000"/>
              </w:rPr>
              <w:t>室</w:t>
            </w:r>
          </w:p>
        </w:tc>
      </w:tr>
      <w:tr w:rsidR="00BA4957" w:rsidTr="00BA4957">
        <w:trPr>
          <w:trHeight w:val="658"/>
        </w:trPr>
        <w:tc>
          <w:tcPr>
            <w:tcW w:w="862" w:type="dxa"/>
            <w:tcBorders>
              <w:top w:val="single" w:sz="4" w:space="0" w:color="auto"/>
              <w:left w:val="single" w:sz="5" w:space="0" w:color="000000"/>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9</w:t>
            </w:r>
          </w:p>
        </w:tc>
        <w:tc>
          <w:tcPr>
            <w:tcW w:w="157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proofErr w:type="gramStart"/>
            <w:r>
              <w:rPr>
                <w:rFonts w:ascii="Times New Roman" w:eastAsia="仿宋_GB2312" w:hAnsi="Calibri" w:cs="Times New Roman"/>
                <w:color w:val="000000"/>
                <w:sz w:val="30"/>
                <w:u w:color="000000"/>
              </w:rPr>
              <w:t>蓟</w:t>
            </w:r>
            <w:proofErr w:type="gramEnd"/>
            <w:r>
              <w:rPr>
                <w:rFonts w:ascii="Times New Roman" w:eastAsia="仿宋_GB2312" w:hAnsi="Calibri" w:cs="Times New Roman"/>
                <w:color w:val="000000"/>
                <w:sz w:val="30"/>
                <w:u w:color="000000"/>
              </w:rPr>
              <w:t xml:space="preserve">　县</w:t>
            </w:r>
          </w:p>
        </w:tc>
        <w:tc>
          <w:tcPr>
            <w:tcW w:w="2581"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proofErr w:type="gramStart"/>
            <w:r>
              <w:rPr>
                <w:rFonts w:ascii="Times New Roman" w:eastAsia="仿宋_GB2312" w:hAnsi="Calibri" w:cs="Times New Roman"/>
                <w:color w:val="000000"/>
                <w:sz w:val="30"/>
                <w:u w:color="000000"/>
              </w:rPr>
              <w:t>马福兵</w:t>
            </w:r>
            <w:proofErr w:type="gramEnd"/>
          </w:p>
        </w:tc>
        <w:tc>
          <w:tcPr>
            <w:tcW w:w="2740"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jc w:val="center"/>
              <w:rPr>
                <w:rFonts w:ascii="仿宋_GB2312" w:eastAsia="仿宋_GB2312" w:hAnsi="Calibri" w:cs="Times New Roman"/>
                <w:b/>
                <w:sz w:val="36"/>
              </w:rPr>
            </w:pPr>
            <w:r>
              <w:rPr>
                <w:rFonts w:ascii="Times New Roman" w:eastAsia="仿宋_GB2312" w:hAnsi="Calibri" w:cs="Times New Roman"/>
                <w:color w:val="000000"/>
                <w:sz w:val="30"/>
                <w:u w:color="000000"/>
              </w:rPr>
              <w:t>29142251</w:t>
            </w:r>
          </w:p>
        </w:tc>
        <w:tc>
          <w:tcPr>
            <w:tcW w:w="6207" w:type="dxa"/>
            <w:tcBorders>
              <w:top w:val="single" w:sz="4" w:space="0" w:color="auto"/>
              <w:left w:val="single" w:sz="4" w:space="0" w:color="auto"/>
              <w:bottom w:val="single" w:sz="5" w:space="0" w:color="000000"/>
              <w:right w:val="single" w:sz="5" w:space="0" w:color="000000"/>
            </w:tcBorders>
            <w:vAlign w:val="center"/>
          </w:tcPr>
          <w:p w:rsidR="00BA4957" w:rsidRDefault="00BA4957" w:rsidP="00BA4957">
            <w:pPr>
              <w:snapToGrid w:val="0"/>
              <w:spacing w:line="345" w:lineRule="atLeast"/>
              <w:textAlignment w:val="baseline"/>
              <w:rPr>
                <w:rFonts w:ascii="仿宋_GB2312" w:eastAsia="仿宋_GB2312" w:hAnsi="Calibri" w:cs="Times New Roman"/>
                <w:b/>
                <w:sz w:val="36"/>
              </w:rPr>
            </w:pPr>
            <w:r>
              <w:rPr>
                <w:rFonts w:ascii="Times New Roman" w:eastAsia="仿宋_GB2312" w:hAnsi="Calibri" w:cs="Times New Roman"/>
                <w:color w:val="000000"/>
                <w:sz w:val="30"/>
              </w:rPr>
              <w:t>蓟县渔阳北路</w:t>
            </w:r>
            <w:r>
              <w:rPr>
                <w:rFonts w:ascii="Times New Roman" w:eastAsia="仿宋_GB2312" w:hAnsi="Calibri" w:cs="Times New Roman"/>
                <w:color w:val="000000"/>
                <w:sz w:val="30"/>
              </w:rPr>
              <w:t>1</w:t>
            </w:r>
            <w:r>
              <w:rPr>
                <w:rFonts w:ascii="Times New Roman" w:eastAsia="仿宋_GB2312" w:hAnsi="Calibri" w:cs="Times New Roman"/>
                <w:color w:val="000000"/>
                <w:sz w:val="30"/>
              </w:rPr>
              <w:t>号</w:t>
            </w:r>
          </w:p>
        </w:tc>
      </w:tr>
    </w:tbl>
    <w:p w:rsidR="00BA4957" w:rsidRDefault="00BA4957" w:rsidP="00BA4957">
      <w:pPr>
        <w:spacing w:line="600" w:lineRule="exact"/>
        <w:ind w:right="1360"/>
        <w:rPr>
          <w:rFonts w:ascii="黑体" w:eastAsia="黑体" w:hAnsi="Times New Roman" w:cs="Times New Roman"/>
          <w:sz w:val="34"/>
          <w:szCs w:val="34"/>
        </w:rPr>
      </w:pPr>
      <w:r w:rsidRPr="00BA4957">
        <w:rPr>
          <w:rFonts w:ascii="黑体" w:eastAsia="黑体" w:hAnsi="Times New Roman" w:cs="Times New Roman" w:hint="eastAsia"/>
          <w:sz w:val="34"/>
          <w:szCs w:val="34"/>
        </w:rPr>
        <w:t>涉农区县售卡时间为：2015年6月8日至30日</w:t>
      </w:r>
    </w:p>
    <w:p w:rsidR="00B21EA3" w:rsidRDefault="00B21EA3" w:rsidP="00BA4957">
      <w:pPr>
        <w:spacing w:line="600" w:lineRule="exact"/>
        <w:ind w:right="1360"/>
        <w:rPr>
          <w:rFonts w:ascii="黑体" w:eastAsia="黑体" w:hAnsi="Times New Roman" w:cs="Times New Roman"/>
          <w:sz w:val="34"/>
          <w:szCs w:val="34"/>
        </w:rPr>
      </w:pPr>
      <w:r w:rsidRPr="00BA4957">
        <w:rPr>
          <w:rFonts w:ascii="黑体" w:eastAsia="黑体" w:hAnsi="Times New Roman" w:cs="Times New Roman" w:hint="eastAsia"/>
          <w:sz w:val="34"/>
          <w:szCs w:val="34"/>
        </w:rPr>
        <w:lastRenderedPageBreak/>
        <w:t>附件</w:t>
      </w:r>
      <w:r>
        <w:rPr>
          <w:rFonts w:ascii="黑体" w:eastAsia="黑体" w:hAnsi="Times New Roman" w:cs="Times New Roman" w:hint="eastAsia"/>
          <w:sz w:val="34"/>
          <w:szCs w:val="34"/>
        </w:rPr>
        <w:t>2</w:t>
      </w:r>
    </w:p>
    <w:p w:rsidR="00B21EA3" w:rsidRPr="00494ACC" w:rsidRDefault="00B21EA3" w:rsidP="00B21EA3">
      <w:pPr>
        <w:jc w:val="center"/>
        <w:rPr>
          <w:rFonts w:ascii="黑体" w:eastAsia="黑体" w:hAnsi="Calibri" w:cs="Times New Roman"/>
          <w:sz w:val="34"/>
          <w:szCs w:val="34"/>
        </w:rPr>
      </w:pPr>
      <w:r w:rsidRPr="00494ACC">
        <w:rPr>
          <w:rFonts w:ascii="黑体" w:eastAsia="黑体" w:hAnsi="Calibri" w:cs="Times New Roman" w:hint="eastAsia"/>
          <w:sz w:val="34"/>
          <w:szCs w:val="34"/>
        </w:rPr>
        <w:t>2015年天津市政工专业人员经常性网络培训人员购卡登记表</w:t>
      </w:r>
    </w:p>
    <w:p w:rsidR="00B21EA3" w:rsidRPr="0005430C" w:rsidRDefault="008E1A3B" w:rsidP="0005430C">
      <w:pPr>
        <w:spacing w:line="600" w:lineRule="exact"/>
        <w:ind w:left="602" w:right="111" w:hangingChars="200" w:hanging="602"/>
        <w:rPr>
          <w:rFonts w:ascii="仿宋_GB2312" w:eastAsia="仿宋_GB2312" w:hAnsi="Times New Roman" w:cs="Times New Roman"/>
          <w:b/>
          <w:sz w:val="30"/>
          <w:szCs w:val="30"/>
        </w:rPr>
      </w:pPr>
      <w:r w:rsidRPr="0005430C">
        <w:rPr>
          <w:rFonts w:ascii="仿宋_GB2312" w:eastAsia="仿宋_GB2312" w:hAnsi="Times New Roman" w:cs="Times New Roman" w:hint="eastAsia"/>
          <w:b/>
          <w:sz w:val="30"/>
          <w:szCs w:val="30"/>
        </w:rPr>
        <w:t>所属工委、区县、</w:t>
      </w:r>
      <w:r w:rsidR="00411457" w:rsidRPr="0005430C">
        <w:rPr>
          <w:rFonts w:ascii="仿宋_GB2312" w:eastAsia="仿宋_GB2312" w:hAnsi="Times New Roman" w:cs="Times New Roman" w:hint="eastAsia"/>
          <w:b/>
          <w:sz w:val="30"/>
          <w:szCs w:val="30"/>
        </w:rPr>
        <w:t>局及基层单位</w:t>
      </w:r>
      <w:r w:rsidR="003D5A2F" w:rsidRPr="0005430C">
        <w:rPr>
          <w:rFonts w:ascii="仿宋_GB2312" w:eastAsia="仿宋_GB2312" w:hAnsi="Times New Roman" w:cs="Times New Roman" w:hint="eastAsia"/>
          <w:b/>
          <w:sz w:val="30"/>
          <w:szCs w:val="30"/>
        </w:rPr>
        <w:t>：</w:t>
      </w:r>
      <w:r w:rsidR="00D13B76" w:rsidRPr="0005430C">
        <w:rPr>
          <w:rFonts w:ascii="仿宋_GB2312" w:eastAsia="仿宋_GB2312" w:hAnsi="Times New Roman" w:cs="Times New Roman" w:hint="eastAsia"/>
          <w:b/>
          <w:sz w:val="30"/>
          <w:szCs w:val="30"/>
        </w:rPr>
        <w:t xml:space="preserve">　　　</w:t>
      </w:r>
      <w:r w:rsidR="006E3E0D" w:rsidRPr="0005430C">
        <w:rPr>
          <w:rFonts w:ascii="仿宋_GB2312" w:eastAsia="仿宋_GB2312" w:hAnsi="Times New Roman" w:cs="Times New Roman" w:hint="eastAsia"/>
          <w:b/>
          <w:sz w:val="30"/>
          <w:szCs w:val="30"/>
        </w:rPr>
        <w:t xml:space="preserve">　</w:t>
      </w:r>
      <w:r w:rsidR="00D13B76" w:rsidRPr="0005430C">
        <w:rPr>
          <w:rFonts w:ascii="仿宋_GB2312" w:eastAsia="仿宋_GB2312" w:hAnsi="Times New Roman" w:cs="Times New Roman" w:hint="eastAsia"/>
          <w:b/>
          <w:sz w:val="30"/>
          <w:szCs w:val="30"/>
        </w:rPr>
        <w:t xml:space="preserve">　　　　　　　　　　　　　　　　</w:t>
      </w:r>
      <w:r w:rsidR="000C008E" w:rsidRPr="0005430C">
        <w:rPr>
          <w:rFonts w:ascii="仿宋_GB2312" w:eastAsia="仿宋_GB2312" w:hAnsi="Times New Roman" w:cs="Times New Roman" w:hint="eastAsia"/>
          <w:b/>
          <w:sz w:val="30"/>
          <w:szCs w:val="30"/>
        </w:rPr>
        <w:t xml:space="preserve">　　　</w:t>
      </w:r>
      <w:r w:rsidR="003D5A2F" w:rsidRPr="0005430C">
        <w:rPr>
          <w:rFonts w:ascii="仿宋_GB2312" w:eastAsia="仿宋_GB2312" w:hAnsi="Times New Roman" w:cs="Times New Roman" w:hint="eastAsia"/>
          <w:b/>
          <w:sz w:val="30"/>
          <w:szCs w:val="30"/>
        </w:rPr>
        <w:t>年</w:t>
      </w:r>
      <w:r w:rsidR="00D13B76" w:rsidRPr="0005430C">
        <w:rPr>
          <w:rFonts w:ascii="仿宋_GB2312" w:eastAsia="仿宋_GB2312" w:hAnsi="Times New Roman" w:cs="Times New Roman" w:hint="eastAsia"/>
          <w:b/>
          <w:sz w:val="30"/>
          <w:szCs w:val="30"/>
        </w:rPr>
        <w:t xml:space="preserve">　　</w:t>
      </w:r>
      <w:r w:rsidR="003D5A2F" w:rsidRPr="0005430C">
        <w:rPr>
          <w:rFonts w:ascii="仿宋_GB2312" w:eastAsia="仿宋_GB2312" w:hAnsi="Times New Roman" w:cs="Times New Roman" w:hint="eastAsia"/>
          <w:b/>
          <w:sz w:val="30"/>
          <w:szCs w:val="30"/>
        </w:rPr>
        <w:t>月</w:t>
      </w:r>
      <w:r w:rsidR="00D13B76" w:rsidRPr="0005430C">
        <w:rPr>
          <w:rFonts w:ascii="仿宋_GB2312" w:eastAsia="仿宋_GB2312" w:hAnsi="Times New Roman" w:cs="Times New Roman" w:hint="eastAsia"/>
          <w:b/>
          <w:sz w:val="30"/>
          <w:szCs w:val="30"/>
        </w:rPr>
        <w:t xml:space="preserve">　　</w:t>
      </w:r>
      <w:r w:rsidR="003D5A2F" w:rsidRPr="0005430C">
        <w:rPr>
          <w:rFonts w:ascii="仿宋_GB2312" w:eastAsia="仿宋_GB2312" w:hAnsi="Times New Roman" w:cs="Times New Roman" w:hint="eastAsia"/>
          <w:b/>
          <w:sz w:val="30"/>
          <w:szCs w:val="30"/>
        </w:rPr>
        <w:t>日</w:t>
      </w:r>
    </w:p>
    <w:tbl>
      <w:tblPr>
        <w:tblW w:w="1486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5"/>
        <w:gridCol w:w="1367"/>
        <w:gridCol w:w="987"/>
        <w:gridCol w:w="4181"/>
        <w:gridCol w:w="2712"/>
        <w:gridCol w:w="3223"/>
        <w:gridCol w:w="1509"/>
      </w:tblGrid>
      <w:tr w:rsidR="006E3E0D" w:rsidTr="006E3E0D">
        <w:trPr>
          <w:trHeight w:val="579"/>
        </w:trPr>
        <w:tc>
          <w:tcPr>
            <w:tcW w:w="885" w:type="dxa"/>
            <w:tcBorders>
              <w:top w:val="single" w:sz="5" w:space="0" w:color="000000"/>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序号</w:t>
            </w:r>
          </w:p>
        </w:tc>
        <w:tc>
          <w:tcPr>
            <w:tcW w:w="1367" w:type="dxa"/>
            <w:tcBorders>
              <w:top w:val="single" w:sz="5" w:space="0" w:color="000000"/>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姓　名</w:t>
            </w:r>
          </w:p>
        </w:tc>
        <w:tc>
          <w:tcPr>
            <w:tcW w:w="987" w:type="dxa"/>
            <w:tcBorders>
              <w:top w:val="single" w:sz="5" w:space="0" w:color="000000"/>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年龄</w:t>
            </w:r>
          </w:p>
        </w:tc>
        <w:tc>
          <w:tcPr>
            <w:tcW w:w="4181" w:type="dxa"/>
            <w:tcBorders>
              <w:top w:val="single" w:sz="5" w:space="0" w:color="000000"/>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单　位　名　称</w:t>
            </w:r>
          </w:p>
        </w:tc>
        <w:tc>
          <w:tcPr>
            <w:tcW w:w="2712" w:type="dxa"/>
            <w:tcBorders>
              <w:top w:val="single" w:sz="5" w:space="0" w:color="000000"/>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现有职称</w:t>
            </w:r>
          </w:p>
        </w:tc>
        <w:tc>
          <w:tcPr>
            <w:tcW w:w="3223" w:type="dxa"/>
            <w:tcBorders>
              <w:top w:val="single" w:sz="5" w:space="0" w:color="000000"/>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联　系　方　式</w:t>
            </w:r>
          </w:p>
        </w:tc>
        <w:tc>
          <w:tcPr>
            <w:tcW w:w="1509" w:type="dxa"/>
            <w:tcBorders>
              <w:top w:val="single" w:sz="5" w:space="0" w:color="000000"/>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r>
              <w:rPr>
                <w:rFonts w:ascii="Calibri" w:eastAsia="仿宋_GB2312" w:hAnsi="Calibri" w:cs="Times New Roman"/>
                <w:b/>
                <w:sz w:val="30"/>
              </w:rPr>
              <w:t>备　注</w:t>
            </w:r>
          </w:p>
        </w:tc>
      </w:tr>
      <w:tr w:rsidR="006E3E0D" w:rsidTr="00C36518">
        <w:trPr>
          <w:trHeight w:val="787"/>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441"/>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778"/>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691"/>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6E3E0D">
        <w:trPr>
          <w:trHeight w:val="704"/>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6E3E0D">
        <w:trPr>
          <w:trHeight w:val="692"/>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503"/>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489"/>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655"/>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r w:rsidR="006E3E0D" w:rsidTr="00C36518">
        <w:trPr>
          <w:trHeight w:val="509"/>
        </w:trPr>
        <w:tc>
          <w:tcPr>
            <w:tcW w:w="885" w:type="dxa"/>
            <w:tcBorders>
              <w:top w:val="single" w:sz="4" w:space="0" w:color="auto"/>
              <w:left w:val="single" w:sz="5" w:space="0" w:color="000000"/>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6E3E0D" w:rsidRDefault="006E3E0D" w:rsidP="00025E43">
            <w:pPr>
              <w:jc w:val="center"/>
              <w:rPr>
                <w:rFonts w:ascii="仿宋_GB2312" w:eastAsia="仿宋_GB2312" w:hAnsi="Calibri" w:cs="Times New Roman"/>
                <w:b/>
                <w:sz w:val="30"/>
              </w:rPr>
            </w:pPr>
          </w:p>
        </w:tc>
      </w:tr>
    </w:tbl>
    <w:p w:rsidR="006E3E0D" w:rsidRDefault="006E3E0D" w:rsidP="00C36518">
      <w:pPr>
        <w:spacing w:line="200" w:lineRule="exact"/>
        <w:ind w:left="600" w:right="113" w:hangingChars="200" w:hanging="600"/>
        <w:rPr>
          <w:rFonts w:ascii="仿宋_GB2312" w:eastAsia="仿宋_GB2312" w:hAnsi="Times New Roman" w:cs="Times New Roman"/>
          <w:sz w:val="30"/>
          <w:szCs w:val="30"/>
        </w:rPr>
      </w:pPr>
    </w:p>
    <w:p w:rsidR="006643BC" w:rsidRDefault="006643BC" w:rsidP="00C36518">
      <w:pPr>
        <w:spacing w:line="200" w:lineRule="exact"/>
        <w:ind w:left="600" w:right="113" w:hangingChars="200" w:hanging="600"/>
        <w:rPr>
          <w:rFonts w:ascii="仿宋_GB2312" w:eastAsia="仿宋_GB2312" w:hAnsi="Times New Roman" w:cs="Times New Roman"/>
          <w:sz w:val="30"/>
          <w:szCs w:val="30"/>
        </w:rPr>
        <w:sectPr w:rsidR="006643BC" w:rsidSect="006E3E0D">
          <w:pgSz w:w="16838" w:h="11906" w:orient="landscape" w:code="9"/>
          <w:pgMar w:top="1134" w:right="1701" w:bottom="1134" w:left="1701" w:header="851" w:footer="567" w:gutter="0"/>
          <w:cols w:space="425"/>
          <w:docGrid w:type="lines" w:linePitch="312"/>
        </w:sectPr>
      </w:pPr>
    </w:p>
    <w:p w:rsidR="006643BC" w:rsidRDefault="00211995" w:rsidP="00211995">
      <w:pPr>
        <w:spacing w:line="600" w:lineRule="exact"/>
        <w:ind w:left="680" w:right="113" w:hangingChars="200" w:hanging="680"/>
        <w:rPr>
          <w:rFonts w:ascii="仿宋_GB2312" w:eastAsia="仿宋_GB2312" w:hAnsi="Times New Roman" w:cs="Times New Roman"/>
          <w:sz w:val="30"/>
          <w:szCs w:val="30"/>
        </w:rPr>
      </w:pPr>
      <w:r w:rsidRPr="00BA4957">
        <w:rPr>
          <w:rFonts w:ascii="黑体" w:eastAsia="黑体" w:hAnsi="Times New Roman" w:cs="Times New Roman" w:hint="eastAsia"/>
          <w:sz w:val="34"/>
          <w:szCs w:val="34"/>
        </w:rPr>
        <w:lastRenderedPageBreak/>
        <w:t>附件</w:t>
      </w:r>
      <w:r>
        <w:rPr>
          <w:rFonts w:ascii="黑体" w:eastAsia="黑体" w:hAnsi="Times New Roman" w:cs="Times New Roman" w:hint="eastAsia"/>
          <w:sz w:val="34"/>
          <w:szCs w:val="34"/>
        </w:rPr>
        <w:t>3</w:t>
      </w:r>
    </w:p>
    <w:p w:rsidR="006643BC" w:rsidRDefault="006643BC" w:rsidP="006643BC">
      <w:pPr>
        <w:spacing w:line="600" w:lineRule="exact"/>
        <w:ind w:left="600" w:right="113" w:hangingChars="200" w:hanging="600"/>
        <w:rPr>
          <w:rFonts w:ascii="仿宋_GB2312" w:eastAsia="仿宋_GB2312" w:hAnsi="Times New Roman" w:cs="Times New Roman"/>
          <w:sz w:val="30"/>
          <w:szCs w:val="30"/>
        </w:rPr>
      </w:pPr>
    </w:p>
    <w:p w:rsidR="006643BC" w:rsidRPr="00211995" w:rsidRDefault="006643BC" w:rsidP="00211995">
      <w:pPr>
        <w:spacing w:line="600" w:lineRule="exact"/>
        <w:ind w:left="680" w:right="113" w:hangingChars="200" w:hanging="680"/>
        <w:jc w:val="center"/>
        <w:rPr>
          <w:rFonts w:ascii="黑体" w:eastAsia="黑体" w:hAnsi="Times New Roman" w:cs="Times New Roman"/>
          <w:sz w:val="34"/>
          <w:szCs w:val="34"/>
        </w:rPr>
      </w:pPr>
      <w:r w:rsidRPr="00211995">
        <w:rPr>
          <w:rFonts w:ascii="黑体" w:eastAsia="黑体" w:hAnsi="Times New Roman" w:cs="Times New Roman" w:hint="eastAsia"/>
          <w:sz w:val="34"/>
          <w:szCs w:val="34"/>
        </w:rPr>
        <w:t>关于2014年天津市政工专业人员继续教育</w:t>
      </w:r>
    </w:p>
    <w:p w:rsidR="006643BC" w:rsidRDefault="006643BC" w:rsidP="00211995">
      <w:pPr>
        <w:spacing w:line="600" w:lineRule="exact"/>
        <w:ind w:left="680" w:right="113" w:hangingChars="200" w:hanging="680"/>
        <w:jc w:val="center"/>
        <w:rPr>
          <w:rFonts w:ascii="仿宋_GB2312" w:eastAsia="仿宋_GB2312" w:hAnsi="Times New Roman" w:cs="Times New Roman"/>
          <w:sz w:val="30"/>
          <w:szCs w:val="30"/>
        </w:rPr>
      </w:pPr>
      <w:r w:rsidRPr="00211995">
        <w:rPr>
          <w:rFonts w:ascii="黑体" w:eastAsia="黑体" w:hAnsi="Times New Roman" w:cs="Times New Roman" w:hint="eastAsia"/>
          <w:sz w:val="34"/>
          <w:szCs w:val="34"/>
        </w:rPr>
        <w:t>网上培训补训的安排</w:t>
      </w:r>
    </w:p>
    <w:p w:rsidR="006643BC" w:rsidRDefault="006643BC" w:rsidP="006643BC">
      <w:pPr>
        <w:spacing w:line="600" w:lineRule="exact"/>
        <w:ind w:left="600" w:right="113" w:hangingChars="200" w:hanging="600"/>
        <w:rPr>
          <w:rFonts w:ascii="仿宋_GB2312" w:eastAsia="仿宋_GB2312" w:hAnsi="Times New Roman" w:cs="Times New Roman"/>
          <w:sz w:val="30"/>
          <w:szCs w:val="30"/>
        </w:rPr>
      </w:pPr>
    </w:p>
    <w:p w:rsidR="009546E3"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鉴于2014年政工专业人员继续教育网上培训第一年试行，部分政工专业人员对政策模糊不清、理解不透彻，以至其漏训、漏考，影响职称的正常申报，应各基层单位的普遍要求，为了体现人文关怀，市政工职评办公室决定对2014年漏训的学员给予一次补训、取证的机会。现具体安排如下：</w:t>
      </w:r>
    </w:p>
    <w:p w:rsidR="009546E3" w:rsidRPr="009546E3" w:rsidRDefault="00211995" w:rsidP="009546E3">
      <w:pPr>
        <w:spacing w:line="600" w:lineRule="exact"/>
        <w:ind w:right="113" w:firstLineChars="200" w:firstLine="680"/>
        <w:rPr>
          <w:rFonts w:ascii="黑体" w:eastAsia="黑体" w:hAnsi="Times New Roman" w:cs="Times New Roman"/>
          <w:sz w:val="34"/>
          <w:szCs w:val="34"/>
        </w:rPr>
      </w:pPr>
      <w:r w:rsidRPr="009546E3">
        <w:rPr>
          <w:rFonts w:ascii="黑体" w:eastAsia="黑体" w:hAnsi="Times New Roman" w:cs="Times New Roman" w:hint="eastAsia"/>
          <w:sz w:val="34"/>
          <w:szCs w:val="34"/>
        </w:rPr>
        <w:t>一、购卡时间</w:t>
      </w:r>
    </w:p>
    <w:p w:rsidR="009546E3"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2015年6月1日－6月12日（每周一至周五）</w:t>
      </w:r>
    </w:p>
    <w:p w:rsidR="009546E3"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上午：9：00－11：30　　下午：2：00－4：00</w:t>
      </w:r>
    </w:p>
    <w:p w:rsidR="009546E3" w:rsidRPr="009546E3" w:rsidRDefault="00211995" w:rsidP="009546E3">
      <w:pPr>
        <w:spacing w:line="600" w:lineRule="exact"/>
        <w:ind w:right="113" w:firstLineChars="200" w:firstLine="680"/>
        <w:rPr>
          <w:rFonts w:ascii="黑体" w:eastAsia="黑体" w:hAnsi="Times New Roman" w:cs="Times New Roman"/>
          <w:sz w:val="34"/>
          <w:szCs w:val="34"/>
        </w:rPr>
      </w:pPr>
      <w:r w:rsidRPr="009546E3">
        <w:rPr>
          <w:rFonts w:ascii="黑体" w:eastAsia="黑体" w:hAnsi="Times New Roman" w:cs="Times New Roman" w:hint="eastAsia"/>
          <w:sz w:val="34"/>
          <w:szCs w:val="34"/>
        </w:rPr>
        <w:t>二、购卡地点</w:t>
      </w:r>
    </w:p>
    <w:p w:rsidR="009546E3"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天津市政工师进修学院（</w:t>
      </w:r>
      <w:proofErr w:type="gramStart"/>
      <w:r w:rsidRPr="00F92BED">
        <w:rPr>
          <w:rFonts w:ascii="仿宋_GB2312" w:eastAsia="仿宋_GB2312" w:hAnsi="Times New Roman" w:cs="Times New Roman" w:hint="eastAsia"/>
          <w:sz w:val="34"/>
          <w:szCs w:val="34"/>
        </w:rPr>
        <w:t>河西区台儿</w:t>
      </w:r>
      <w:proofErr w:type="gramEnd"/>
      <w:r w:rsidRPr="00F92BED">
        <w:rPr>
          <w:rFonts w:ascii="仿宋_GB2312" w:eastAsia="仿宋_GB2312" w:hAnsi="Times New Roman" w:cs="Times New Roman" w:hint="eastAsia"/>
          <w:sz w:val="34"/>
          <w:szCs w:val="34"/>
        </w:rPr>
        <w:t>庄路40号306室）</w:t>
      </w:r>
    </w:p>
    <w:p w:rsidR="009546E3" w:rsidRPr="009546E3" w:rsidRDefault="00211995" w:rsidP="009546E3">
      <w:pPr>
        <w:spacing w:line="600" w:lineRule="exact"/>
        <w:ind w:right="113" w:firstLineChars="200" w:firstLine="680"/>
        <w:rPr>
          <w:rFonts w:ascii="黑体" w:eastAsia="黑体" w:hAnsi="Times New Roman" w:cs="Times New Roman"/>
          <w:sz w:val="34"/>
          <w:szCs w:val="34"/>
        </w:rPr>
      </w:pPr>
      <w:r w:rsidRPr="009546E3">
        <w:rPr>
          <w:rFonts w:ascii="黑体" w:eastAsia="黑体" w:hAnsi="Times New Roman" w:cs="Times New Roman" w:hint="eastAsia"/>
          <w:sz w:val="34"/>
          <w:szCs w:val="34"/>
        </w:rPr>
        <w:t>三、购卡手续</w:t>
      </w:r>
    </w:p>
    <w:p w:rsidR="009546E3"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天津市政工职评网下载并填写《2014年网上培训补训登记表》后于规定时间内前往购卡。</w:t>
      </w:r>
    </w:p>
    <w:p w:rsidR="009546E3" w:rsidRPr="009546E3" w:rsidRDefault="00211995" w:rsidP="009546E3">
      <w:pPr>
        <w:spacing w:line="600" w:lineRule="exact"/>
        <w:ind w:right="113" w:firstLineChars="200" w:firstLine="680"/>
        <w:rPr>
          <w:rFonts w:ascii="黑体" w:eastAsia="黑体" w:hAnsi="Times New Roman" w:cs="Times New Roman"/>
          <w:sz w:val="34"/>
          <w:szCs w:val="34"/>
        </w:rPr>
      </w:pPr>
      <w:r w:rsidRPr="009546E3">
        <w:rPr>
          <w:rFonts w:ascii="黑体" w:eastAsia="黑体" w:hAnsi="Times New Roman" w:cs="Times New Roman" w:hint="eastAsia"/>
          <w:sz w:val="34"/>
          <w:szCs w:val="34"/>
        </w:rPr>
        <w:t>四、确认盖章时间</w:t>
      </w:r>
    </w:p>
    <w:p w:rsidR="009546E3"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2015年6月19日前，携带</w:t>
      </w:r>
      <w:r w:rsidR="005A4042">
        <w:rPr>
          <w:rFonts w:ascii="仿宋_GB2312" w:eastAsia="仿宋_GB2312" w:hAnsi="Times New Roman" w:cs="Times New Roman" w:hint="eastAsia"/>
          <w:sz w:val="34"/>
          <w:szCs w:val="34"/>
        </w:rPr>
        <w:t>①</w:t>
      </w:r>
      <w:r w:rsidRPr="00F92BED">
        <w:rPr>
          <w:rFonts w:ascii="仿宋_GB2312" w:eastAsia="仿宋_GB2312" w:hAnsi="Times New Roman" w:cs="Times New Roman" w:hint="eastAsia"/>
          <w:sz w:val="34"/>
          <w:szCs w:val="34"/>
        </w:rPr>
        <w:t>2014年天津市政工专业人员继续教育网上培训证书</w:t>
      </w:r>
      <w:r w:rsidR="005A4042">
        <w:rPr>
          <w:rFonts w:ascii="仿宋_GB2312" w:eastAsia="仿宋_GB2312" w:hAnsi="Times New Roman" w:cs="Times New Roman" w:hint="eastAsia"/>
          <w:sz w:val="34"/>
          <w:szCs w:val="34"/>
        </w:rPr>
        <w:t>②</w:t>
      </w:r>
      <w:r w:rsidRPr="00F92BED">
        <w:rPr>
          <w:rFonts w:ascii="仿宋_GB2312" w:eastAsia="仿宋_GB2312" w:hAnsi="Times New Roman" w:cs="Times New Roman" w:hint="eastAsia"/>
          <w:sz w:val="34"/>
          <w:szCs w:val="34"/>
        </w:rPr>
        <w:t>参加晋升</w:t>
      </w:r>
      <w:proofErr w:type="gramStart"/>
      <w:r w:rsidRPr="00F92BED">
        <w:rPr>
          <w:rFonts w:ascii="仿宋_GB2312" w:eastAsia="仿宋_GB2312" w:hAnsi="Times New Roman" w:cs="Times New Roman" w:hint="eastAsia"/>
          <w:sz w:val="34"/>
          <w:szCs w:val="34"/>
        </w:rPr>
        <w:t>前理论</w:t>
      </w:r>
      <w:proofErr w:type="gramEnd"/>
      <w:r w:rsidRPr="00F92BED">
        <w:rPr>
          <w:rFonts w:ascii="仿宋_GB2312" w:eastAsia="仿宋_GB2312" w:hAnsi="Times New Roman" w:cs="Times New Roman" w:hint="eastAsia"/>
          <w:sz w:val="34"/>
          <w:szCs w:val="34"/>
        </w:rPr>
        <w:t>培训继续教育证书</w:t>
      </w:r>
      <w:r w:rsidR="005A4042">
        <w:rPr>
          <w:rFonts w:ascii="仿宋_GB2312" w:eastAsia="仿宋_GB2312" w:hAnsi="Times New Roman" w:cs="Times New Roman" w:hint="eastAsia"/>
          <w:sz w:val="34"/>
          <w:szCs w:val="34"/>
        </w:rPr>
        <w:t>（没有此证者请携带一寸彩色近照一张）</w:t>
      </w:r>
      <w:r w:rsidRPr="00F92BED">
        <w:rPr>
          <w:rFonts w:ascii="仿宋_GB2312" w:eastAsia="仿宋_GB2312" w:hAnsi="Times New Roman" w:cs="Times New Roman" w:hint="eastAsia"/>
          <w:sz w:val="34"/>
          <w:szCs w:val="34"/>
        </w:rPr>
        <w:t>到天津市政工师进修学院进行</w:t>
      </w:r>
      <w:r w:rsidRPr="00F92BED">
        <w:rPr>
          <w:rFonts w:ascii="仿宋_GB2312" w:eastAsia="仿宋_GB2312" w:hAnsi="Times New Roman" w:cs="Times New Roman" w:hint="eastAsia"/>
          <w:sz w:val="34"/>
          <w:szCs w:val="34"/>
        </w:rPr>
        <w:lastRenderedPageBreak/>
        <w:t>盖章确认。</w:t>
      </w:r>
    </w:p>
    <w:p w:rsidR="00211995" w:rsidRPr="00F92BED" w:rsidRDefault="00211995" w:rsidP="009546E3">
      <w:pPr>
        <w:spacing w:line="600" w:lineRule="exact"/>
        <w:ind w:right="113" w:firstLineChars="200" w:firstLine="680"/>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w:t>
      </w:r>
      <w:r w:rsidRPr="009546E3">
        <w:rPr>
          <w:rFonts w:ascii="仿宋_GB2312" w:eastAsia="仿宋_GB2312" w:hAnsi="Times New Roman" w:cs="Times New Roman" w:hint="eastAsia"/>
          <w:b/>
          <w:sz w:val="34"/>
          <w:szCs w:val="34"/>
        </w:rPr>
        <w:t>温馨提示</w:t>
      </w:r>
      <w:r w:rsidRPr="00F92BED">
        <w:rPr>
          <w:rFonts w:ascii="仿宋_GB2312" w:eastAsia="仿宋_GB2312" w:hAnsi="Times New Roman" w:cs="Times New Roman" w:hint="eastAsia"/>
          <w:sz w:val="34"/>
          <w:szCs w:val="34"/>
        </w:rPr>
        <w:t>：凡参加2014年政工专业人员继续教育网上培训补训的学员，必须按照规定时间</w:t>
      </w:r>
      <w:r w:rsidR="00CE11F5">
        <w:rPr>
          <w:rFonts w:ascii="仿宋_GB2312" w:eastAsia="仿宋_GB2312" w:hAnsi="Times New Roman" w:cs="Times New Roman" w:hint="eastAsia"/>
          <w:sz w:val="34"/>
          <w:szCs w:val="34"/>
        </w:rPr>
        <w:t>持《</w:t>
      </w:r>
      <w:r w:rsidR="00CE11F5" w:rsidRPr="00F92BED">
        <w:rPr>
          <w:rFonts w:ascii="仿宋_GB2312" w:eastAsia="仿宋_GB2312" w:hAnsi="Times New Roman" w:cs="Times New Roman" w:hint="eastAsia"/>
          <w:sz w:val="34"/>
          <w:szCs w:val="34"/>
        </w:rPr>
        <w:t>2014年网上培训补训登记表</w:t>
      </w:r>
      <w:r w:rsidR="00CE11F5">
        <w:rPr>
          <w:rFonts w:ascii="仿宋_GB2312" w:eastAsia="仿宋_GB2312" w:hAnsi="Times New Roman" w:cs="Times New Roman" w:hint="eastAsia"/>
          <w:sz w:val="34"/>
          <w:szCs w:val="34"/>
        </w:rPr>
        <w:t>》</w:t>
      </w:r>
      <w:r w:rsidRPr="00F92BED">
        <w:rPr>
          <w:rFonts w:ascii="仿宋_GB2312" w:eastAsia="仿宋_GB2312" w:hAnsi="Times New Roman" w:cs="Times New Roman" w:hint="eastAsia"/>
          <w:sz w:val="34"/>
          <w:szCs w:val="34"/>
        </w:rPr>
        <w:t>自行前来购卡及证书确认盖章，过期不予办理。）</w:t>
      </w:r>
    </w:p>
    <w:p w:rsidR="00211995" w:rsidRPr="00F92BED" w:rsidRDefault="00211995" w:rsidP="00F92BED">
      <w:pPr>
        <w:spacing w:line="600" w:lineRule="exact"/>
        <w:ind w:left="680" w:right="113" w:hangingChars="200" w:hanging="680"/>
        <w:rPr>
          <w:rFonts w:ascii="仿宋_GB2312" w:eastAsia="仿宋_GB2312" w:hAnsi="Times New Roman" w:cs="Times New Roman"/>
          <w:sz w:val="34"/>
          <w:szCs w:val="34"/>
        </w:rPr>
      </w:pPr>
    </w:p>
    <w:p w:rsidR="00211995" w:rsidRPr="00F92BED" w:rsidRDefault="00211995" w:rsidP="00F92BED">
      <w:pPr>
        <w:spacing w:line="600" w:lineRule="exact"/>
        <w:ind w:left="680" w:right="113" w:hangingChars="200" w:hanging="680"/>
        <w:rPr>
          <w:rFonts w:ascii="仿宋_GB2312" w:eastAsia="仿宋_GB2312" w:hAnsi="Times New Roman" w:cs="Times New Roman"/>
          <w:sz w:val="34"/>
          <w:szCs w:val="34"/>
        </w:rPr>
      </w:pPr>
    </w:p>
    <w:p w:rsidR="00211995" w:rsidRPr="00F92BED" w:rsidRDefault="00211995" w:rsidP="00F92BED">
      <w:pPr>
        <w:spacing w:line="600" w:lineRule="exact"/>
        <w:ind w:left="680" w:right="113" w:hangingChars="200" w:hanging="680"/>
        <w:rPr>
          <w:rFonts w:ascii="仿宋_GB2312" w:eastAsia="仿宋_GB2312" w:hAnsi="Times New Roman" w:cs="Times New Roman"/>
          <w:sz w:val="34"/>
          <w:szCs w:val="34"/>
        </w:rPr>
      </w:pPr>
    </w:p>
    <w:p w:rsidR="00211995" w:rsidRPr="00F92BED" w:rsidRDefault="00211995" w:rsidP="00F92BED">
      <w:pPr>
        <w:wordWrap w:val="0"/>
        <w:spacing w:line="600" w:lineRule="exact"/>
        <w:ind w:left="680" w:right="113" w:hangingChars="200" w:hanging="680"/>
        <w:jc w:val="right"/>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天津市政工师进修学院</w:t>
      </w:r>
      <w:r w:rsidR="00F92BED">
        <w:rPr>
          <w:rFonts w:ascii="仿宋_GB2312" w:eastAsia="仿宋_GB2312" w:hAnsi="Times New Roman" w:cs="Times New Roman" w:hint="eastAsia"/>
          <w:sz w:val="34"/>
          <w:szCs w:val="34"/>
        </w:rPr>
        <w:t xml:space="preserve">　　</w:t>
      </w:r>
    </w:p>
    <w:p w:rsidR="006643BC" w:rsidRDefault="00211995" w:rsidP="00F92BED">
      <w:pPr>
        <w:wordWrap w:val="0"/>
        <w:spacing w:line="600" w:lineRule="exact"/>
        <w:ind w:left="680" w:right="113" w:hangingChars="200" w:hanging="680"/>
        <w:jc w:val="right"/>
        <w:rPr>
          <w:rFonts w:ascii="仿宋_GB2312" w:eastAsia="仿宋_GB2312" w:hAnsi="Times New Roman" w:cs="Times New Roman"/>
          <w:sz w:val="34"/>
          <w:szCs w:val="34"/>
        </w:rPr>
      </w:pPr>
      <w:r w:rsidRPr="00F92BED">
        <w:rPr>
          <w:rFonts w:ascii="仿宋_GB2312" w:eastAsia="仿宋_GB2312" w:hAnsi="Times New Roman" w:cs="Times New Roman" w:hint="eastAsia"/>
          <w:sz w:val="34"/>
          <w:szCs w:val="34"/>
        </w:rPr>
        <w:t>2015年5月19日</w:t>
      </w:r>
      <w:r w:rsidR="00F92BED">
        <w:rPr>
          <w:rFonts w:ascii="仿宋_GB2312" w:eastAsia="仿宋_GB2312" w:hAnsi="Times New Roman" w:cs="Times New Roman" w:hint="eastAsia"/>
          <w:sz w:val="34"/>
          <w:szCs w:val="34"/>
        </w:rPr>
        <w:t xml:space="preserve">　　</w:t>
      </w:r>
      <w:proofErr w:type="gramStart"/>
      <w:r w:rsidR="00F92BED">
        <w:rPr>
          <w:rFonts w:ascii="仿宋_GB2312" w:eastAsia="仿宋_GB2312" w:hAnsi="Times New Roman" w:cs="Times New Roman" w:hint="eastAsia"/>
          <w:sz w:val="34"/>
          <w:szCs w:val="34"/>
        </w:rPr>
        <w:t xml:space="preserve">　</w:t>
      </w:r>
      <w:proofErr w:type="gramEnd"/>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732CB9" w:rsidRDefault="00732CB9" w:rsidP="00732CB9">
      <w:pPr>
        <w:spacing w:line="600" w:lineRule="exact"/>
        <w:ind w:left="680" w:right="113" w:hangingChars="200" w:hanging="680"/>
        <w:jc w:val="right"/>
        <w:rPr>
          <w:rFonts w:ascii="仿宋_GB2312" w:eastAsia="仿宋_GB2312" w:hAnsi="Times New Roman" w:cs="Times New Roman"/>
          <w:sz w:val="34"/>
          <w:szCs w:val="34"/>
        </w:rPr>
      </w:pPr>
    </w:p>
    <w:p w:rsidR="0005430C" w:rsidRDefault="0005430C" w:rsidP="00732CB9">
      <w:pPr>
        <w:spacing w:line="600" w:lineRule="exact"/>
        <w:ind w:left="680" w:right="113" w:hangingChars="200" w:hanging="680"/>
        <w:rPr>
          <w:rFonts w:ascii="黑体" w:eastAsia="黑体" w:hAnsi="Times New Roman" w:cs="Times New Roman"/>
          <w:sz w:val="34"/>
          <w:szCs w:val="34"/>
        </w:rPr>
        <w:sectPr w:rsidR="0005430C" w:rsidSect="006643BC">
          <w:pgSz w:w="11906" w:h="16838" w:code="9"/>
          <w:pgMar w:top="1701" w:right="1134" w:bottom="1701" w:left="1134" w:header="851" w:footer="567" w:gutter="0"/>
          <w:cols w:space="425"/>
          <w:docGrid w:type="lines" w:linePitch="312"/>
        </w:sectPr>
      </w:pPr>
    </w:p>
    <w:p w:rsidR="00732CB9" w:rsidRDefault="00732CB9" w:rsidP="00732CB9">
      <w:pPr>
        <w:spacing w:line="600" w:lineRule="exact"/>
        <w:ind w:left="680" w:right="113" w:hangingChars="200" w:hanging="680"/>
        <w:rPr>
          <w:rFonts w:ascii="黑体" w:eastAsia="黑体" w:hAnsi="Times New Roman" w:cs="Times New Roman"/>
          <w:sz w:val="34"/>
          <w:szCs w:val="34"/>
        </w:rPr>
      </w:pPr>
    </w:p>
    <w:p w:rsidR="0005430C" w:rsidRPr="00494ACC" w:rsidRDefault="0005430C" w:rsidP="0005430C">
      <w:pPr>
        <w:jc w:val="center"/>
        <w:rPr>
          <w:rFonts w:ascii="黑体" w:eastAsia="黑体" w:hAnsi="Calibri" w:cs="Times New Roman"/>
          <w:sz w:val="34"/>
          <w:szCs w:val="34"/>
        </w:rPr>
      </w:pPr>
      <w:r w:rsidRPr="00494ACC">
        <w:rPr>
          <w:rFonts w:ascii="黑体" w:eastAsia="黑体" w:hAnsi="Calibri" w:cs="Times New Roman" w:hint="eastAsia"/>
          <w:sz w:val="34"/>
          <w:szCs w:val="34"/>
        </w:rPr>
        <w:t>201</w:t>
      </w:r>
      <w:r>
        <w:rPr>
          <w:rFonts w:ascii="黑体" w:eastAsia="黑体" w:hAnsi="Calibri" w:cs="Times New Roman" w:hint="eastAsia"/>
          <w:sz w:val="34"/>
          <w:szCs w:val="34"/>
        </w:rPr>
        <w:t>4</w:t>
      </w:r>
      <w:r w:rsidRPr="00494ACC">
        <w:rPr>
          <w:rFonts w:ascii="黑体" w:eastAsia="黑体" w:hAnsi="Calibri" w:cs="Times New Roman" w:hint="eastAsia"/>
          <w:sz w:val="34"/>
          <w:szCs w:val="34"/>
        </w:rPr>
        <w:t>年天津市政工专业人员经常性网络培训人员购卡登记表</w:t>
      </w:r>
      <w:r>
        <w:rPr>
          <w:rFonts w:ascii="黑体" w:eastAsia="黑体" w:hAnsi="Calibri" w:cs="Times New Roman" w:hint="eastAsia"/>
          <w:sz w:val="34"/>
          <w:szCs w:val="34"/>
        </w:rPr>
        <w:t>（补训）</w:t>
      </w:r>
    </w:p>
    <w:p w:rsidR="0005430C" w:rsidRPr="0005430C" w:rsidRDefault="0005430C" w:rsidP="0005430C">
      <w:pPr>
        <w:spacing w:line="600" w:lineRule="exact"/>
        <w:ind w:left="602" w:right="111" w:hangingChars="200" w:hanging="602"/>
        <w:rPr>
          <w:rFonts w:ascii="仿宋_GB2312" w:eastAsia="仿宋_GB2312" w:hAnsi="Times New Roman" w:cs="Times New Roman"/>
          <w:b/>
          <w:sz w:val="30"/>
          <w:szCs w:val="30"/>
        </w:rPr>
      </w:pPr>
      <w:r w:rsidRPr="0005430C">
        <w:rPr>
          <w:rFonts w:ascii="仿宋_GB2312" w:eastAsia="仿宋_GB2312" w:hAnsi="Times New Roman" w:cs="Times New Roman" w:hint="eastAsia"/>
          <w:b/>
          <w:sz w:val="30"/>
          <w:szCs w:val="30"/>
        </w:rPr>
        <w:t>所属工委、区县、局及基层单位：　　　　　　　　　　　　　　　　　　　　　　　年　　月　　日</w:t>
      </w:r>
    </w:p>
    <w:tbl>
      <w:tblPr>
        <w:tblW w:w="1486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5"/>
        <w:gridCol w:w="1367"/>
        <w:gridCol w:w="987"/>
        <w:gridCol w:w="4181"/>
        <w:gridCol w:w="2712"/>
        <w:gridCol w:w="3223"/>
        <w:gridCol w:w="1509"/>
      </w:tblGrid>
      <w:tr w:rsidR="0005430C" w:rsidTr="00025E43">
        <w:trPr>
          <w:trHeight w:val="579"/>
        </w:trPr>
        <w:tc>
          <w:tcPr>
            <w:tcW w:w="885" w:type="dxa"/>
            <w:tcBorders>
              <w:top w:val="single" w:sz="5" w:space="0" w:color="000000"/>
              <w:left w:val="single" w:sz="5" w:space="0" w:color="000000"/>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序号</w:t>
            </w:r>
          </w:p>
        </w:tc>
        <w:tc>
          <w:tcPr>
            <w:tcW w:w="1367" w:type="dxa"/>
            <w:tcBorders>
              <w:top w:val="single" w:sz="5" w:space="0" w:color="000000"/>
              <w:left w:val="single" w:sz="4" w:space="0" w:color="auto"/>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姓　名</w:t>
            </w:r>
          </w:p>
        </w:tc>
        <w:tc>
          <w:tcPr>
            <w:tcW w:w="987" w:type="dxa"/>
            <w:tcBorders>
              <w:top w:val="single" w:sz="5" w:space="0" w:color="000000"/>
              <w:left w:val="single" w:sz="4" w:space="0" w:color="auto"/>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年龄</w:t>
            </w:r>
          </w:p>
        </w:tc>
        <w:tc>
          <w:tcPr>
            <w:tcW w:w="4181" w:type="dxa"/>
            <w:tcBorders>
              <w:top w:val="single" w:sz="5" w:space="0" w:color="000000"/>
              <w:left w:val="single" w:sz="4" w:space="0" w:color="auto"/>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单　位　名　称</w:t>
            </w:r>
          </w:p>
        </w:tc>
        <w:tc>
          <w:tcPr>
            <w:tcW w:w="2712" w:type="dxa"/>
            <w:tcBorders>
              <w:top w:val="single" w:sz="5" w:space="0" w:color="000000"/>
              <w:left w:val="single" w:sz="4" w:space="0" w:color="auto"/>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现有职称</w:t>
            </w:r>
          </w:p>
        </w:tc>
        <w:tc>
          <w:tcPr>
            <w:tcW w:w="3223" w:type="dxa"/>
            <w:tcBorders>
              <w:top w:val="single" w:sz="5" w:space="0" w:color="000000"/>
              <w:left w:val="single" w:sz="4" w:space="0" w:color="auto"/>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联　系　方　式</w:t>
            </w:r>
          </w:p>
        </w:tc>
        <w:tc>
          <w:tcPr>
            <w:tcW w:w="1509" w:type="dxa"/>
            <w:tcBorders>
              <w:top w:val="single" w:sz="5" w:space="0" w:color="000000"/>
              <w:left w:val="single" w:sz="4" w:space="0" w:color="auto"/>
              <w:bottom w:val="single" w:sz="5" w:space="0" w:color="000000"/>
              <w:right w:val="single" w:sz="5" w:space="0" w:color="000000"/>
            </w:tcBorders>
            <w:vAlign w:val="center"/>
          </w:tcPr>
          <w:p w:rsidR="0005430C" w:rsidRDefault="0005430C" w:rsidP="00025E43">
            <w:pPr>
              <w:jc w:val="center"/>
              <w:rPr>
                <w:rFonts w:ascii="仿宋_GB2312" w:eastAsia="仿宋_GB2312" w:hAnsi="Calibri" w:cs="Times New Roman"/>
                <w:b/>
                <w:sz w:val="30"/>
              </w:rPr>
            </w:pPr>
            <w:r>
              <w:rPr>
                <w:rFonts w:ascii="Calibri" w:eastAsia="仿宋_GB2312" w:hAnsi="Calibri" w:cs="Times New Roman"/>
                <w:b/>
                <w:sz w:val="30"/>
              </w:rPr>
              <w:t>备　注</w:t>
            </w:r>
          </w:p>
        </w:tc>
      </w:tr>
      <w:tr w:rsidR="00CE11F5" w:rsidTr="00CE11F5">
        <w:trPr>
          <w:trHeight w:val="1354"/>
        </w:trPr>
        <w:tc>
          <w:tcPr>
            <w:tcW w:w="885" w:type="dxa"/>
            <w:tcBorders>
              <w:top w:val="single" w:sz="4" w:space="0" w:color="auto"/>
              <w:left w:val="single" w:sz="5" w:space="0" w:color="000000"/>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r>
      <w:tr w:rsidR="00CE11F5" w:rsidTr="00CE11F5">
        <w:trPr>
          <w:trHeight w:val="1401"/>
        </w:trPr>
        <w:tc>
          <w:tcPr>
            <w:tcW w:w="885" w:type="dxa"/>
            <w:tcBorders>
              <w:top w:val="single" w:sz="4" w:space="0" w:color="auto"/>
              <w:left w:val="single" w:sz="5" w:space="0" w:color="000000"/>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r>
      <w:tr w:rsidR="00CE11F5" w:rsidTr="00CE11F5">
        <w:trPr>
          <w:trHeight w:val="1417"/>
        </w:trPr>
        <w:tc>
          <w:tcPr>
            <w:tcW w:w="885" w:type="dxa"/>
            <w:tcBorders>
              <w:top w:val="single" w:sz="4" w:space="0" w:color="auto"/>
              <w:left w:val="single" w:sz="5" w:space="0" w:color="000000"/>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r>
      <w:tr w:rsidR="00CE11F5" w:rsidTr="00CE11F5">
        <w:trPr>
          <w:trHeight w:val="1399"/>
        </w:trPr>
        <w:tc>
          <w:tcPr>
            <w:tcW w:w="885" w:type="dxa"/>
            <w:tcBorders>
              <w:top w:val="single" w:sz="4" w:space="0" w:color="auto"/>
              <w:left w:val="single" w:sz="5" w:space="0" w:color="000000"/>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CE11F5" w:rsidRDefault="00CE11F5" w:rsidP="00DE64EC">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r>
      <w:tr w:rsidR="00CE11F5" w:rsidTr="00CE11F5">
        <w:trPr>
          <w:trHeight w:val="1272"/>
        </w:trPr>
        <w:tc>
          <w:tcPr>
            <w:tcW w:w="885" w:type="dxa"/>
            <w:tcBorders>
              <w:top w:val="single" w:sz="4" w:space="0" w:color="auto"/>
              <w:left w:val="single" w:sz="5" w:space="0" w:color="000000"/>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136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987"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4181"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2712"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3223"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c>
          <w:tcPr>
            <w:tcW w:w="1509" w:type="dxa"/>
            <w:tcBorders>
              <w:top w:val="single" w:sz="4" w:space="0" w:color="auto"/>
              <w:left w:val="single" w:sz="4" w:space="0" w:color="auto"/>
              <w:bottom w:val="single" w:sz="5" w:space="0" w:color="000000"/>
              <w:right w:val="single" w:sz="5" w:space="0" w:color="000000"/>
            </w:tcBorders>
            <w:vAlign w:val="center"/>
          </w:tcPr>
          <w:p w:rsidR="00CE11F5" w:rsidRDefault="00CE11F5" w:rsidP="00025E43">
            <w:pPr>
              <w:jc w:val="center"/>
              <w:rPr>
                <w:rFonts w:ascii="仿宋_GB2312" w:eastAsia="仿宋_GB2312" w:hAnsi="Calibri" w:cs="Times New Roman"/>
                <w:b/>
                <w:sz w:val="30"/>
              </w:rPr>
            </w:pPr>
          </w:p>
        </w:tc>
      </w:tr>
    </w:tbl>
    <w:p w:rsidR="0005430C" w:rsidRDefault="0005430C" w:rsidP="0005430C">
      <w:pPr>
        <w:spacing w:line="200" w:lineRule="exact"/>
        <w:ind w:left="600" w:right="113" w:hangingChars="200" w:hanging="600"/>
        <w:rPr>
          <w:rFonts w:ascii="仿宋_GB2312" w:eastAsia="仿宋_GB2312" w:hAnsi="Times New Roman" w:cs="Times New Roman"/>
          <w:sz w:val="30"/>
          <w:szCs w:val="30"/>
        </w:rPr>
      </w:pPr>
    </w:p>
    <w:sectPr w:rsidR="0005430C" w:rsidSect="0005430C">
      <w:pgSz w:w="16838" w:h="11906" w:orient="landscape" w:code="9"/>
      <w:pgMar w:top="1134" w:right="1701" w:bottom="1134" w:left="1701"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2A" w:rsidRDefault="00A64D2A" w:rsidP="00BA3192">
      <w:r>
        <w:separator/>
      </w:r>
    </w:p>
  </w:endnote>
  <w:endnote w:type="continuationSeparator" w:id="0">
    <w:p w:rsidR="00A64D2A" w:rsidRDefault="00A64D2A" w:rsidP="00BA3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90" w:rsidRPr="00697D90" w:rsidRDefault="00697D90" w:rsidP="00697D90">
    <w:pPr>
      <w:pStyle w:val="a4"/>
      <w:jc w:val="center"/>
      <w:rPr>
        <w:sz w:val="28"/>
        <w:szCs w:val="28"/>
      </w:rPr>
    </w:pPr>
    <w:r w:rsidRPr="00697D90">
      <w:rPr>
        <w:rFonts w:hint="eastAsia"/>
        <w:sz w:val="28"/>
        <w:szCs w:val="28"/>
      </w:rPr>
      <w:t>—</w:t>
    </w:r>
    <w:sdt>
      <w:sdtPr>
        <w:rPr>
          <w:sz w:val="28"/>
          <w:szCs w:val="28"/>
        </w:rPr>
        <w:id w:val="22076751"/>
        <w:docPartObj>
          <w:docPartGallery w:val="Page Numbers (Bottom of Page)"/>
          <w:docPartUnique/>
        </w:docPartObj>
      </w:sdtPr>
      <w:sdtContent>
        <w:r w:rsidR="00D42734" w:rsidRPr="00697D90">
          <w:rPr>
            <w:sz w:val="28"/>
            <w:szCs w:val="28"/>
          </w:rPr>
          <w:fldChar w:fldCharType="begin"/>
        </w:r>
        <w:r w:rsidRPr="00697D90">
          <w:rPr>
            <w:sz w:val="28"/>
            <w:szCs w:val="28"/>
          </w:rPr>
          <w:instrText xml:space="preserve"> PAGE   \* MERGEFORMAT </w:instrText>
        </w:r>
        <w:r w:rsidR="00D42734" w:rsidRPr="00697D90">
          <w:rPr>
            <w:sz w:val="28"/>
            <w:szCs w:val="28"/>
          </w:rPr>
          <w:fldChar w:fldCharType="separate"/>
        </w:r>
        <w:r w:rsidR="00CE11F5" w:rsidRPr="00CE11F5">
          <w:rPr>
            <w:noProof/>
            <w:sz w:val="28"/>
            <w:szCs w:val="28"/>
            <w:lang w:val="zh-CN"/>
          </w:rPr>
          <w:t>9</w:t>
        </w:r>
        <w:r w:rsidR="00D42734" w:rsidRPr="00697D90">
          <w:rPr>
            <w:sz w:val="28"/>
            <w:szCs w:val="28"/>
          </w:rPr>
          <w:fldChar w:fldCharType="end"/>
        </w:r>
        <w:r w:rsidRPr="00697D90">
          <w:rPr>
            <w:rFonts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2A" w:rsidRDefault="00A64D2A" w:rsidP="00BA3192">
      <w:r>
        <w:separator/>
      </w:r>
    </w:p>
  </w:footnote>
  <w:footnote w:type="continuationSeparator" w:id="0">
    <w:p w:rsidR="00A64D2A" w:rsidRDefault="00A64D2A" w:rsidP="00BA3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EB8"/>
    <w:rsid w:val="00031141"/>
    <w:rsid w:val="0003406B"/>
    <w:rsid w:val="000532C7"/>
    <w:rsid w:val="0005430C"/>
    <w:rsid w:val="00056E0E"/>
    <w:rsid w:val="00057BEC"/>
    <w:rsid w:val="00061654"/>
    <w:rsid w:val="00074449"/>
    <w:rsid w:val="00095996"/>
    <w:rsid w:val="000B0093"/>
    <w:rsid w:val="000B5781"/>
    <w:rsid w:val="000C008E"/>
    <w:rsid w:val="000C3F96"/>
    <w:rsid w:val="000E2567"/>
    <w:rsid w:val="000F0DDA"/>
    <w:rsid w:val="0010246D"/>
    <w:rsid w:val="00121ADB"/>
    <w:rsid w:val="00154671"/>
    <w:rsid w:val="001638E1"/>
    <w:rsid w:val="00163DDF"/>
    <w:rsid w:val="0017343C"/>
    <w:rsid w:val="00194A85"/>
    <w:rsid w:val="00194DE0"/>
    <w:rsid w:val="001B2696"/>
    <w:rsid w:val="001D16CE"/>
    <w:rsid w:val="001D47FE"/>
    <w:rsid w:val="001F1D6F"/>
    <w:rsid w:val="001F41BE"/>
    <w:rsid w:val="001F435C"/>
    <w:rsid w:val="001F4F5D"/>
    <w:rsid w:val="001F6017"/>
    <w:rsid w:val="00204E45"/>
    <w:rsid w:val="00211995"/>
    <w:rsid w:val="002137D9"/>
    <w:rsid w:val="002148A8"/>
    <w:rsid w:val="00215F3B"/>
    <w:rsid w:val="0021787F"/>
    <w:rsid w:val="002443C4"/>
    <w:rsid w:val="00246B45"/>
    <w:rsid w:val="00247A3D"/>
    <w:rsid w:val="00255F39"/>
    <w:rsid w:val="002703F4"/>
    <w:rsid w:val="00297DAF"/>
    <w:rsid w:val="002A0E87"/>
    <w:rsid w:val="002A30A0"/>
    <w:rsid w:val="002C0DBD"/>
    <w:rsid w:val="002D5262"/>
    <w:rsid w:val="002E7F9A"/>
    <w:rsid w:val="002F5A53"/>
    <w:rsid w:val="00317FBC"/>
    <w:rsid w:val="003261D0"/>
    <w:rsid w:val="00342FCB"/>
    <w:rsid w:val="003678ED"/>
    <w:rsid w:val="00380854"/>
    <w:rsid w:val="003D5A2F"/>
    <w:rsid w:val="003D5EF1"/>
    <w:rsid w:val="003E4542"/>
    <w:rsid w:val="003E7712"/>
    <w:rsid w:val="003F066A"/>
    <w:rsid w:val="004061CD"/>
    <w:rsid w:val="00411457"/>
    <w:rsid w:val="00411B19"/>
    <w:rsid w:val="00417E7B"/>
    <w:rsid w:val="00435C92"/>
    <w:rsid w:val="00454B4D"/>
    <w:rsid w:val="0047526B"/>
    <w:rsid w:val="004767FC"/>
    <w:rsid w:val="0049035D"/>
    <w:rsid w:val="00494ACC"/>
    <w:rsid w:val="004A5603"/>
    <w:rsid w:val="004D0A40"/>
    <w:rsid w:val="004E6786"/>
    <w:rsid w:val="004E7E8C"/>
    <w:rsid w:val="00504B0E"/>
    <w:rsid w:val="00573363"/>
    <w:rsid w:val="00585E58"/>
    <w:rsid w:val="00586AEA"/>
    <w:rsid w:val="005A4042"/>
    <w:rsid w:val="005B39D6"/>
    <w:rsid w:val="005D1A06"/>
    <w:rsid w:val="005E494A"/>
    <w:rsid w:val="005E51CB"/>
    <w:rsid w:val="005F3039"/>
    <w:rsid w:val="00602A97"/>
    <w:rsid w:val="0060682A"/>
    <w:rsid w:val="00613F16"/>
    <w:rsid w:val="0061755C"/>
    <w:rsid w:val="00630E35"/>
    <w:rsid w:val="0063280F"/>
    <w:rsid w:val="00633232"/>
    <w:rsid w:val="00646458"/>
    <w:rsid w:val="00646B1A"/>
    <w:rsid w:val="00655BCB"/>
    <w:rsid w:val="006637AE"/>
    <w:rsid w:val="006643BC"/>
    <w:rsid w:val="0067542E"/>
    <w:rsid w:val="00690F93"/>
    <w:rsid w:val="00691F91"/>
    <w:rsid w:val="00697D90"/>
    <w:rsid w:val="006C5C26"/>
    <w:rsid w:val="006D5760"/>
    <w:rsid w:val="006D5F4D"/>
    <w:rsid w:val="006E3E0D"/>
    <w:rsid w:val="00701948"/>
    <w:rsid w:val="00732CB9"/>
    <w:rsid w:val="00742DD7"/>
    <w:rsid w:val="00744207"/>
    <w:rsid w:val="00755E88"/>
    <w:rsid w:val="00762CD7"/>
    <w:rsid w:val="00775948"/>
    <w:rsid w:val="00775D7C"/>
    <w:rsid w:val="00793280"/>
    <w:rsid w:val="007B4A79"/>
    <w:rsid w:val="007F1B73"/>
    <w:rsid w:val="007F3E08"/>
    <w:rsid w:val="007F78D0"/>
    <w:rsid w:val="00800D43"/>
    <w:rsid w:val="0080397C"/>
    <w:rsid w:val="00807946"/>
    <w:rsid w:val="00810223"/>
    <w:rsid w:val="00814F27"/>
    <w:rsid w:val="00820938"/>
    <w:rsid w:val="00821588"/>
    <w:rsid w:val="008332EF"/>
    <w:rsid w:val="00847CC6"/>
    <w:rsid w:val="00850C02"/>
    <w:rsid w:val="008808AD"/>
    <w:rsid w:val="00882977"/>
    <w:rsid w:val="008857A2"/>
    <w:rsid w:val="008957AE"/>
    <w:rsid w:val="008A02BB"/>
    <w:rsid w:val="008A756D"/>
    <w:rsid w:val="008B18C8"/>
    <w:rsid w:val="008E1A3B"/>
    <w:rsid w:val="008E46BB"/>
    <w:rsid w:val="009126C0"/>
    <w:rsid w:val="009146DD"/>
    <w:rsid w:val="00921BE1"/>
    <w:rsid w:val="009266AD"/>
    <w:rsid w:val="00941BA4"/>
    <w:rsid w:val="009546E3"/>
    <w:rsid w:val="00960EB8"/>
    <w:rsid w:val="00971C22"/>
    <w:rsid w:val="009726BB"/>
    <w:rsid w:val="00976668"/>
    <w:rsid w:val="009840F1"/>
    <w:rsid w:val="009B175A"/>
    <w:rsid w:val="009C016B"/>
    <w:rsid w:val="009C4D3A"/>
    <w:rsid w:val="009C5AC5"/>
    <w:rsid w:val="009C792D"/>
    <w:rsid w:val="009D04BC"/>
    <w:rsid w:val="009D22A3"/>
    <w:rsid w:val="009D3D6B"/>
    <w:rsid w:val="00A21C4A"/>
    <w:rsid w:val="00A313D9"/>
    <w:rsid w:val="00A31C16"/>
    <w:rsid w:val="00A433BA"/>
    <w:rsid w:val="00A5266B"/>
    <w:rsid w:val="00A54C80"/>
    <w:rsid w:val="00A5796B"/>
    <w:rsid w:val="00A579DF"/>
    <w:rsid w:val="00A64D2A"/>
    <w:rsid w:val="00A73D0C"/>
    <w:rsid w:val="00A81094"/>
    <w:rsid w:val="00A876D9"/>
    <w:rsid w:val="00A96307"/>
    <w:rsid w:val="00AB03E9"/>
    <w:rsid w:val="00AB5479"/>
    <w:rsid w:val="00AB75CF"/>
    <w:rsid w:val="00AD0E07"/>
    <w:rsid w:val="00AD7215"/>
    <w:rsid w:val="00AE191F"/>
    <w:rsid w:val="00AE7920"/>
    <w:rsid w:val="00AF6690"/>
    <w:rsid w:val="00B01405"/>
    <w:rsid w:val="00B1326C"/>
    <w:rsid w:val="00B21EA3"/>
    <w:rsid w:val="00B34D66"/>
    <w:rsid w:val="00B400B7"/>
    <w:rsid w:val="00B52B56"/>
    <w:rsid w:val="00B5484A"/>
    <w:rsid w:val="00B55CAD"/>
    <w:rsid w:val="00B600A8"/>
    <w:rsid w:val="00B70975"/>
    <w:rsid w:val="00B75543"/>
    <w:rsid w:val="00B76210"/>
    <w:rsid w:val="00B82CEE"/>
    <w:rsid w:val="00B86BCB"/>
    <w:rsid w:val="00BA3192"/>
    <w:rsid w:val="00BA4957"/>
    <w:rsid w:val="00BA4C81"/>
    <w:rsid w:val="00BA7260"/>
    <w:rsid w:val="00BB1AD2"/>
    <w:rsid w:val="00BB25D6"/>
    <w:rsid w:val="00BB2742"/>
    <w:rsid w:val="00BD5399"/>
    <w:rsid w:val="00BD7E27"/>
    <w:rsid w:val="00BE0015"/>
    <w:rsid w:val="00C0157A"/>
    <w:rsid w:val="00C1085B"/>
    <w:rsid w:val="00C21E7C"/>
    <w:rsid w:val="00C24C0D"/>
    <w:rsid w:val="00C36518"/>
    <w:rsid w:val="00C47C88"/>
    <w:rsid w:val="00C52056"/>
    <w:rsid w:val="00C53A88"/>
    <w:rsid w:val="00C53AAE"/>
    <w:rsid w:val="00C56408"/>
    <w:rsid w:val="00C61873"/>
    <w:rsid w:val="00C6211A"/>
    <w:rsid w:val="00C71433"/>
    <w:rsid w:val="00C80EBA"/>
    <w:rsid w:val="00C82733"/>
    <w:rsid w:val="00C9069A"/>
    <w:rsid w:val="00C94BF2"/>
    <w:rsid w:val="00CA7AAB"/>
    <w:rsid w:val="00CB2C3C"/>
    <w:rsid w:val="00CB4988"/>
    <w:rsid w:val="00CC2FAF"/>
    <w:rsid w:val="00CD5E35"/>
    <w:rsid w:val="00CE11F5"/>
    <w:rsid w:val="00CE425F"/>
    <w:rsid w:val="00CE6C78"/>
    <w:rsid w:val="00D05A6A"/>
    <w:rsid w:val="00D11AFF"/>
    <w:rsid w:val="00D13B76"/>
    <w:rsid w:val="00D26C07"/>
    <w:rsid w:val="00D40FD2"/>
    <w:rsid w:val="00D42734"/>
    <w:rsid w:val="00D42F9E"/>
    <w:rsid w:val="00D73F8C"/>
    <w:rsid w:val="00D756D1"/>
    <w:rsid w:val="00D9352B"/>
    <w:rsid w:val="00DA18BC"/>
    <w:rsid w:val="00DA6AF3"/>
    <w:rsid w:val="00DB246E"/>
    <w:rsid w:val="00DB6E75"/>
    <w:rsid w:val="00DD7A4C"/>
    <w:rsid w:val="00E161D4"/>
    <w:rsid w:val="00E358C9"/>
    <w:rsid w:val="00E531C9"/>
    <w:rsid w:val="00E7535F"/>
    <w:rsid w:val="00E85FF2"/>
    <w:rsid w:val="00EC4095"/>
    <w:rsid w:val="00ED2E9E"/>
    <w:rsid w:val="00EE1F5C"/>
    <w:rsid w:val="00EE40BC"/>
    <w:rsid w:val="00EF474B"/>
    <w:rsid w:val="00F21E18"/>
    <w:rsid w:val="00F405DC"/>
    <w:rsid w:val="00F73456"/>
    <w:rsid w:val="00F77E63"/>
    <w:rsid w:val="00F81E8C"/>
    <w:rsid w:val="00F84163"/>
    <w:rsid w:val="00F92BED"/>
    <w:rsid w:val="00FA23B1"/>
    <w:rsid w:val="00FA4673"/>
    <w:rsid w:val="00FE2C17"/>
    <w:rsid w:val="00FF2D25"/>
    <w:rsid w:val="00FF5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3192"/>
    <w:rPr>
      <w:sz w:val="18"/>
      <w:szCs w:val="18"/>
    </w:rPr>
  </w:style>
  <w:style w:type="paragraph" w:styleId="a4">
    <w:name w:val="footer"/>
    <w:basedOn w:val="a"/>
    <w:link w:val="Char0"/>
    <w:uiPriority w:val="99"/>
    <w:unhideWhenUsed/>
    <w:rsid w:val="00BA3192"/>
    <w:pPr>
      <w:tabs>
        <w:tab w:val="center" w:pos="4153"/>
        <w:tab w:val="right" w:pos="8306"/>
      </w:tabs>
      <w:snapToGrid w:val="0"/>
      <w:jc w:val="left"/>
    </w:pPr>
    <w:rPr>
      <w:sz w:val="18"/>
      <w:szCs w:val="18"/>
    </w:rPr>
  </w:style>
  <w:style w:type="character" w:customStyle="1" w:styleId="Char0">
    <w:name w:val="页脚 Char"/>
    <w:basedOn w:val="a0"/>
    <w:link w:val="a4"/>
    <w:uiPriority w:val="99"/>
    <w:rsid w:val="00BA3192"/>
    <w:rPr>
      <w:sz w:val="18"/>
      <w:szCs w:val="18"/>
    </w:rPr>
  </w:style>
  <w:style w:type="paragraph" w:styleId="a5">
    <w:name w:val="Date"/>
    <w:basedOn w:val="a"/>
    <w:next w:val="a"/>
    <w:link w:val="Char1"/>
    <w:uiPriority w:val="99"/>
    <w:semiHidden/>
    <w:unhideWhenUsed/>
    <w:rsid w:val="00057BEC"/>
    <w:pPr>
      <w:ind w:leftChars="2500" w:left="100"/>
    </w:pPr>
  </w:style>
  <w:style w:type="character" w:customStyle="1" w:styleId="Char1">
    <w:name w:val="日期 Char"/>
    <w:basedOn w:val="a0"/>
    <w:link w:val="a5"/>
    <w:uiPriority w:val="99"/>
    <w:semiHidden/>
    <w:rsid w:val="00057BEC"/>
  </w:style>
  <w:style w:type="paragraph" w:styleId="a6">
    <w:name w:val="List Paragraph"/>
    <w:basedOn w:val="a"/>
    <w:uiPriority w:val="34"/>
    <w:qFormat/>
    <w:rsid w:val="009546E3"/>
    <w:pPr>
      <w:ind w:firstLineChars="200" w:firstLine="420"/>
    </w:pPr>
  </w:style>
</w:styles>
</file>

<file path=word/webSettings.xml><?xml version="1.0" encoding="utf-8"?>
<w:webSettings xmlns:r="http://schemas.openxmlformats.org/officeDocument/2006/relationships" xmlns:w="http://schemas.openxmlformats.org/wordprocessingml/2006/main">
  <w:divs>
    <w:div w:id="11651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901DB-4F70-421F-A59B-82BBFC9B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433</Words>
  <Characters>2474</Characters>
  <Application>Microsoft Office Word</Application>
  <DocSecurity>0</DocSecurity>
  <Lines>20</Lines>
  <Paragraphs>5</Paragraphs>
  <ScaleCrop>false</ScaleCrop>
  <Company>China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2012-08-07T07:52:00Z</cp:lastPrinted>
  <dcterms:created xsi:type="dcterms:W3CDTF">2015-05-25T04:20:00Z</dcterms:created>
  <dcterms:modified xsi:type="dcterms:W3CDTF">2015-05-25T06:59:00Z</dcterms:modified>
</cp:coreProperties>
</file>